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0319" w:rsidRDefault="00550319" w:rsidP="003374AA"/>
    <w:p w:rsidR="00550319" w:rsidRDefault="00550319" w:rsidP="003374AA"/>
    <w:p w:rsidR="00550319" w:rsidRDefault="00550319" w:rsidP="003374AA"/>
    <w:p w:rsidR="00550319" w:rsidRDefault="00550319" w:rsidP="003374AA"/>
    <w:p w:rsidR="00550319" w:rsidRDefault="00550319" w:rsidP="003374AA"/>
    <w:p w:rsidR="00550319" w:rsidRDefault="00550319" w:rsidP="003374AA"/>
    <w:p w:rsidR="00550319" w:rsidRDefault="00550319" w:rsidP="003374AA"/>
    <w:p w:rsidR="00550319" w:rsidRPr="00CC0D61" w:rsidRDefault="00550319" w:rsidP="00CC0D61">
      <w:pPr>
        <w:jc w:val="center"/>
        <w:rPr>
          <w:rStyle w:val="BookTitle"/>
          <w:sz w:val="28"/>
          <w:szCs w:val="28"/>
        </w:rPr>
      </w:pPr>
      <w:r w:rsidRPr="00CC0D61">
        <w:rPr>
          <w:rStyle w:val="BookTitle"/>
          <w:sz w:val="28"/>
          <w:szCs w:val="28"/>
        </w:rPr>
        <w:t>Operativni program „Zaštita okoliša</w:t>
      </w:r>
      <w:r>
        <w:rPr>
          <w:rStyle w:val="BookTitle"/>
          <w:sz w:val="28"/>
          <w:szCs w:val="28"/>
        </w:rPr>
        <w:t>“</w:t>
      </w:r>
      <w:r w:rsidRPr="00CC0D61">
        <w:rPr>
          <w:rStyle w:val="BookTitle"/>
          <w:sz w:val="28"/>
          <w:szCs w:val="28"/>
        </w:rPr>
        <w:t xml:space="preserve"> </w:t>
      </w:r>
      <w:r w:rsidRPr="009A6B66">
        <w:rPr>
          <w:rStyle w:val="BookTitle"/>
          <w:b w:val="0"/>
          <w:sz w:val="28"/>
          <w:szCs w:val="28"/>
        </w:rPr>
        <w:t>2007.-2013.</w:t>
      </w:r>
    </w:p>
    <w:p w:rsidR="00550319" w:rsidRPr="00CC0D61" w:rsidRDefault="00550319" w:rsidP="00CC0D61">
      <w:pPr>
        <w:jc w:val="center"/>
        <w:rPr>
          <w:rStyle w:val="BookTitle"/>
          <w:sz w:val="28"/>
          <w:szCs w:val="28"/>
        </w:rPr>
      </w:pPr>
      <w:r w:rsidRPr="00CC0D61">
        <w:rPr>
          <w:rStyle w:val="BookTitle"/>
          <w:sz w:val="28"/>
          <w:szCs w:val="28"/>
        </w:rPr>
        <w:t xml:space="preserve">Prioritet </w:t>
      </w:r>
      <w:r>
        <w:rPr>
          <w:rStyle w:val="BookTitle"/>
          <w:sz w:val="28"/>
          <w:szCs w:val="28"/>
        </w:rPr>
        <w:t>2</w:t>
      </w:r>
      <w:r w:rsidRPr="00CC0D61">
        <w:rPr>
          <w:rStyle w:val="BookTitle"/>
          <w:sz w:val="28"/>
          <w:szCs w:val="28"/>
        </w:rPr>
        <w:t>.</w:t>
      </w:r>
    </w:p>
    <w:p w:rsidR="00550319" w:rsidRPr="00CC0D61" w:rsidRDefault="00550319" w:rsidP="00CC0D61">
      <w:pPr>
        <w:jc w:val="center"/>
        <w:rPr>
          <w:rStyle w:val="BookTitle"/>
          <w:sz w:val="28"/>
          <w:szCs w:val="28"/>
        </w:rPr>
      </w:pPr>
      <w:r w:rsidRPr="00CC0D61">
        <w:rPr>
          <w:rStyle w:val="BookTitle"/>
          <w:sz w:val="28"/>
          <w:szCs w:val="28"/>
        </w:rPr>
        <w:t>Zaštita vodnih resursa Hrvatske kroz poboljšanje sustava vodoopskrbe te integriranog sustava upravljanja otpadnim vodama</w:t>
      </w:r>
    </w:p>
    <w:p w:rsidR="00550319" w:rsidRPr="00CC0D61" w:rsidRDefault="00550319" w:rsidP="00CC0D61">
      <w:pPr>
        <w:jc w:val="center"/>
        <w:rPr>
          <w:rStyle w:val="BookTitle"/>
          <w:sz w:val="28"/>
          <w:szCs w:val="28"/>
        </w:rPr>
      </w:pPr>
    </w:p>
    <w:p w:rsidR="00550319" w:rsidRPr="00CC0D61" w:rsidRDefault="00550319" w:rsidP="00CC0D61">
      <w:pPr>
        <w:jc w:val="center"/>
        <w:rPr>
          <w:rStyle w:val="BookTitle"/>
          <w:sz w:val="28"/>
          <w:szCs w:val="28"/>
        </w:rPr>
      </w:pPr>
      <w:r w:rsidRPr="00CC0D61">
        <w:rPr>
          <w:rStyle w:val="BookTitle"/>
          <w:sz w:val="28"/>
          <w:szCs w:val="28"/>
        </w:rPr>
        <w:t xml:space="preserve">Poziv </w:t>
      </w:r>
      <w:r>
        <w:rPr>
          <w:rStyle w:val="BookTitle"/>
          <w:sz w:val="28"/>
          <w:szCs w:val="28"/>
        </w:rPr>
        <w:t>n</w:t>
      </w:r>
      <w:r w:rsidRPr="00CC0D61">
        <w:rPr>
          <w:rStyle w:val="BookTitle"/>
          <w:sz w:val="28"/>
          <w:szCs w:val="28"/>
        </w:rPr>
        <w:t>a dostavu prijedloga projekata</w:t>
      </w:r>
      <w:r>
        <w:rPr>
          <w:rStyle w:val="BookTitle"/>
          <w:sz w:val="28"/>
          <w:szCs w:val="28"/>
        </w:rPr>
        <w:t xml:space="preserve"> Br.</w:t>
      </w:r>
      <w:r w:rsidRPr="00753FB5">
        <w:rPr>
          <w:rStyle w:val="BookTitle"/>
          <w:sz w:val="28"/>
          <w:szCs w:val="28"/>
        </w:rPr>
        <w:t xml:space="preserve"> EN.2.1.08.</w:t>
      </w:r>
    </w:p>
    <w:p w:rsidR="00550319" w:rsidRPr="00794F67" w:rsidRDefault="00550319" w:rsidP="00794F67">
      <w:pPr>
        <w:jc w:val="center"/>
        <w:rPr>
          <w:b/>
          <w:bCs/>
          <w:smallCaps/>
          <w:spacing w:val="5"/>
          <w:sz w:val="28"/>
          <w:szCs w:val="28"/>
          <w:u w:val="single"/>
        </w:rPr>
      </w:pPr>
      <w:r w:rsidRPr="00794F67">
        <w:rPr>
          <w:b/>
          <w:bCs/>
          <w:smallCaps/>
          <w:spacing w:val="5"/>
          <w:sz w:val="28"/>
          <w:szCs w:val="28"/>
          <w:u w:val="single"/>
        </w:rPr>
        <w:t>Upute za prijavitelje</w:t>
      </w:r>
    </w:p>
    <w:p w:rsidR="00550319" w:rsidRDefault="00550319" w:rsidP="00CC0D61">
      <w:pPr>
        <w:jc w:val="center"/>
        <w:rPr>
          <w:rStyle w:val="BookTitle"/>
          <w:sz w:val="28"/>
          <w:szCs w:val="28"/>
          <w:u w:val="single"/>
        </w:rPr>
      </w:pPr>
    </w:p>
    <w:p w:rsidR="00550319" w:rsidRPr="00CC0D61" w:rsidRDefault="00550319" w:rsidP="00CC0D61">
      <w:pPr>
        <w:jc w:val="center"/>
        <w:rPr>
          <w:sz w:val="28"/>
          <w:szCs w:val="28"/>
          <w:u w:val="single"/>
        </w:rPr>
      </w:pPr>
    </w:p>
    <w:p w:rsidR="00550319" w:rsidRDefault="00550319" w:rsidP="003374AA">
      <w:r>
        <w:br w:type="page"/>
      </w:r>
    </w:p>
    <w:p w:rsidR="00550319" w:rsidRPr="001B0B85" w:rsidRDefault="00550319" w:rsidP="003374AA">
      <w:r w:rsidRPr="001B0B85">
        <w:t>Sadržaj</w:t>
      </w:r>
    </w:p>
    <w:p w:rsidR="00550319" w:rsidRDefault="00550319" w:rsidP="003374AA"/>
    <w:p w:rsidR="00550319" w:rsidRDefault="00550319">
      <w:pPr>
        <w:pStyle w:val="TOC1"/>
        <w:tabs>
          <w:tab w:val="left" w:pos="440"/>
          <w:tab w:val="right" w:leader="dot" w:pos="9062"/>
        </w:tabs>
        <w:rPr>
          <w:noProof/>
          <w:lang w:eastAsia="hr-HR"/>
        </w:rPr>
      </w:pPr>
      <w:r>
        <w:fldChar w:fldCharType="begin"/>
      </w:r>
      <w:r>
        <w:instrText xml:space="preserve"> TOC \o "1-3" \h \z \u </w:instrText>
      </w:r>
      <w:r>
        <w:fldChar w:fldCharType="separate"/>
      </w:r>
      <w:hyperlink w:anchor="_Toc374453422" w:history="1">
        <w:r w:rsidRPr="00E60114">
          <w:rPr>
            <w:rStyle w:val="Hyperlink"/>
            <w:noProof/>
          </w:rPr>
          <w:t>1</w:t>
        </w:r>
        <w:r>
          <w:rPr>
            <w:noProof/>
            <w:lang w:eastAsia="hr-HR"/>
          </w:rPr>
          <w:tab/>
        </w:r>
        <w:r w:rsidRPr="00E60114">
          <w:rPr>
            <w:rStyle w:val="Hyperlink"/>
            <w:noProof/>
          </w:rPr>
          <w:t>OSNOVNI CILJEVI I INFORMACIJE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_Toc374453422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550319" w:rsidRDefault="00550319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4453423" w:history="1">
        <w:r w:rsidRPr="00E60114">
          <w:rPr>
            <w:rStyle w:val="Hyperlink"/>
            <w:noProof/>
          </w:rPr>
          <w:t>1.1</w:t>
        </w:r>
        <w:r>
          <w:rPr>
            <w:noProof/>
            <w:lang w:eastAsia="hr-HR"/>
          </w:rPr>
          <w:tab/>
        </w:r>
        <w:r w:rsidRPr="00E60114">
          <w:rPr>
            <w:rStyle w:val="Hyperlink"/>
            <w:noProof/>
          </w:rPr>
          <w:t>Operativni program „ Zaštita okoliša“ (OPZO)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_Toc374453423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550319" w:rsidRDefault="00550319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4453424" w:history="1">
        <w:r w:rsidRPr="00E60114">
          <w:rPr>
            <w:rStyle w:val="Hyperlink"/>
            <w:noProof/>
          </w:rPr>
          <w:t>1.2</w:t>
        </w:r>
        <w:r>
          <w:rPr>
            <w:noProof/>
            <w:lang w:eastAsia="hr-HR"/>
          </w:rPr>
          <w:tab/>
        </w:r>
        <w:r w:rsidRPr="00E60114">
          <w:rPr>
            <w:rStyle w:val="Hyperlink"/>
            <w:noProof/>
          </w:rPr>
          <w:t>Svrha i ciljevi poziva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_Toc374453424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550319" w:rsidRDefault="00550319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4453425" w:history="1">
        <w:r w:rsidRPr="00E60114">
          <w:rPr>
            <w:rStyle w:val="Hyperlink"/>
            <w:noProof/>
          </w:rPr>
          <w:t>1.3</w:t>
        </w:r>
        <w:r>
          <w:rPr>
            <w:noProof/>
            <w:lang w:eastAsia="hr-HR"/>
          </w:rPr>
          <w:tab/>
        </w:r>
        <w:r w:rsidRPr="00E60114">
          <w:rPr>
            <w:rStyle w:val="Hyperlink"/>
            <w:noProof/>
          </w:rPr>
          <w:t>Financijski okvir poziva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_Toc374453425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550319" w:rsidRDefault="00550319">
      <w:pPr>
        <w:pStyle w:val="TOC1"/>
        <w:tabs>
          <w:tab w:val="left" w:pos="440"/>
          <w:tab w:val="right" w:leader="dot" w:pos="9062"/>
        </w:tabs>
        <w:rPr>
          <w:noProof/>
          <w:lang w:eastAsia="hr-HR"/>
        </w:rPr>
      </w:pPr>
      <w:hyperlink w:anchor="_Toc374453426" w:history="1">
        <w:r w:rsidRPr="00E60114">
          <w:rPr>
            <w:rStyle w:val="Hyperlink"/>
            <w:noProof/>
          </w:rPr>
          <w:t>2</w:t>
        </w:r>
        <w:r>
          <w:rPr>
            <w:noProof/>
            <w:lang w:eastAsia="hr-HR"/>
          </w:rPr>
          <w:tab/>
        </w:r>
        <w:r w:rsidRPr="00E60114">
          <w:rPr>
            <w:rStyle w:val="Hyperlink"/>
            <w:noProof/>
          </w:rPr>
          <w:t>PRAVILA PRIHVATLJIVOSTI PRIJAVITELJA PROJEKATA –  BUDUĆEG KORISNIKA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_Toc374453426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550319" w:rsidRDefault="00550319">
      <w:pPr>
        <w:pStyle w:val="TOC1"/>
        <w:tabs>
          <w:tab w:val="left" w:pos="440"/>
          <w:tab w:val="right" w:leader="dot" w:pos="9062"/>
        </w:tabs>
        <w:rPr>
          <w:noProof/>
          <w:lang w:eastAsia="hr-HR"/>
        </w:rPr>
      </w:pPr>
      <w:hyperlink w:anchor="_Toc374453427" w:history="1">
        <w:r w:rsidRPr="00E60114">
          <w:rPr>
            <w:rStyle w:val="Hyperlink"/>
            <w:noProof/>
          </w:rPr>
          <w:t>3</w:t>
        </w:r>
        <w:r>
          <w:rPr>
            <w:noProof/>
            <w:lang w:eastAsia="hr-HR"/>
          </w:rPr>
          <w:tab/>
        </w:r>
        <w:r w:rsidRPr="00E60114">
          <w:rPr>
            <w:rStyle w:val="Hyperlink"/>
            <w:noProof/>
          </w:rPr>
          <w:t>PRIHVATLJIVOST PROJEKTNIH PRIJEDLOGA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_Toc374453427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:rsidR="00550319" w:rsidRDefault="00550319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4453428" w:history="1">
        <w:r w:rsidRPr="00E60114">
          <w:rPr>
            <w:rStyle w:val="Hyperlink"/>
            <w:noProof/>
          </w:rPr>
          <w:t>3.1</w:t>
        </w:r>
        <w:r>
          <w:rPr>
            <w:noProof/>
            <w:lang w:eastAsia="hr-HR"/>
          </w:rPr>
          <w:tab/>
        </w:r>
        <w:r w:rsidRPr="00E60114">
          <w:rPr>
            <w:rStyle w:val="Hyperlink"/>
            <w:noProof/>
          </w:rPr>
          <w:t>Prihvatljive aktivnosti projekta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_Toc374453428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550319" w:rsidRDefault="00550319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4453429" w:history="1">
        <w:r w:rsidRPr="00E60114">
          <w:rPr>
            <w:rStyle w:val="Hyperlink"/>
            <w:noProof/>
          </w:rPr>
          <w:t>3.2</w:t>
        </w:r>
        <w:r>
          <w:rPr>
            <w:noProof/>
            <w:lang w:eastAsia="hr-HR"/>
          </w:rPr>
          <w:tab/>
        </w:r>
        <w:r w:rsidRPr="00E60114">
          <w:rPr>
            <w:rStyle w:val="Hyperlink"/>
            <w:noProof/>
          </w:rPr>
          <w:t>Prihvatljivi troškovi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_Toc374453429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:rsidR="00550319" w:rsidRDefault="00550319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4453430" w:history="1">
        <w:r w:rsidRPr="00E60114">
          <w:rPr>
            <w:rStyle w:val="Hyperlink"/>
            <w:noProof/>
          </w:rPr>
          <w:t>3.3</w:t>
        </w:r>
        <w:r>
          <w:rPr>
            <w:noProof/>
            <w:lang w:eastAsia="hr-HR"/>
          </w:rPr>
          <w:tab/>
        </w:r>
        <w:r w:rsidRPr="00E60114">
          <w:rPr>
            <w:rStyle w:val="Hyperlink"/>
            <w:noProof/>
          </w:rPr>
          <w:t>Neprihvatljivi troškovi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_Toc374453430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550319" w:rsidRDefault="00550319">
      <w:pPr>
        <w:pStyle w:val="TOC1"/>
        <w:tabs>
          <w:tab w:val="left" w:pos="440"/>
          <w:tab w:val="right" w:leader="dot" w:pos="9062"/>
        </w:tabs>
        <w:rPr>
          <w:noProof/>
          <w:lang w:eastAsia="hr-HR"/>
        </w:rPr>
      </w:pPr>
      <w:hyperlink w:anchor="_Toc374453431" w:history="1">
        <w:r w:rsidRPr="00E60114">
          <w:rPr>
            <w:rStyle w:val="Hyperlink"/>
            <w:noProof/>
          </w:rPr>
          <w:t>4</w:t>
        </w:r>
        <w:r>
          <w:rPr>
            <w:noProof/>
            <w:lang w:eastAsia="hr-HR"/>
          </w:rPr>
          <w:tab/>
        </w:r>
        <w:r w:rsidRPr="00E60114">
          <w:rPr>
            <w:rStyle w:val="Hyperlink"/>
            <w:noProof/>
          </w:rPr>
          <w:t>ODABIR I PROCJENA PRIJAVA PROJEKATA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_Toc374453431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550319" w:rsidRDefault="00550319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4453432" w:history="1">
        <w:r w:rsidRPr="00E60114">
          <w:rPr>
            <w:rStyle w:val="Hyperlink"/>
            <w:noProof/>
          </w:rPr>
          <w:t>4.1</w:t>
        </w:r>
        <w:r>
          <w:rPr>
            <w:noProof/>
            <w:lang w:eastAsia="hr-HR"/>
          </w:rPr>
          <w:tab/>
        </w:r>
        <w:r w:rsidRPr="00E60114">
          <w:rPr>
            <w:rStyle w:val="Hyperlink"/>
            <w:noProof/>
          </w:rPr>
          <w:t>Sadržaj prijava projekata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_Toc374453432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:rsidR="00550319" w:rsidRDefault="00550319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4453433" w:history="1">
        <w:r w:rsidRPr="00E60114">
          <w:rPr>
            <w:rStyle w:val="Hyperlink"/>
            <w:noProof/>
          </w:rPr>
          <w:t>4.2</w:t>
        </w:r>
        <w:r>
          <w:rPr>
            <w:noProof/>
            <w:lang w:eastAsia="hr-HR"/>
          </w:rPr>
          <w:tab/>
        </w:r>
        <w:r w:rsidRPr="00E60114">
          <w:rPr>
            <w:rStyle w:val="Hyperlink"/>
            <w:noProof/>
          </w:rPr>
          <w:t>Dostava prijava projekata (projektnih prijedloga)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_Toc374453433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:rsidR="00550319" w:rsidRDefault="00550319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4453434" w:history="1">
        <w:r w:rsidRPr="00E60114">
          <w:rPr>
            <w:rStyle w:val="Hyperlink"/>
            <w:noProof/>
          </w:rPr>
          <w:t>4.3</w:t>
        </w:r>
        <w:r>
          <w:rPr>
            <w:noProof/>
            <w:lang w:eastAsia="hr-HR"/>
          </w:rPr>
          <w:tab/>
        </w:r>
        <w:r w:rsidRPr="00E60114">
          <w:rPr>
            <w:rStyle w:val="Hyperlink"/>
            <w:noProof/>
          </w:rPr>
          <w:t>Administrativna provjera prijava projekata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_Toc374453434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550319" w:rsidRDefault="00550319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4453435" w:history="1">
        <w:r w:rsidRPr="00E60114">
          <w:rPr>
            <w:rStyle w:val="Hyperlink"/>
            <w:noProof/>
          </w:rPr>
          <w:t>4.4</w:t>
        </w:r>
        <w:r>
          <w:rPr>
            <w:noProof/>
            <w:lang w:eastAsia="hr-HR"/>
          </w:rPr>
          <w:tab/>
        </w:r>
        <w:r w:rsidRPr="00E60114">
          <w:rPr>
            <w:rStyle w:val="Hyperlink"/>
            <w:noProof/>
          </w:rPr>
          <w:t>Procjena usklađenosti prijave projekata sa Kriterijima odabira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_Toc374453435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550319" w:rsidRDefault="00550319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4453436" w:history="1">
        <w:r w:rsidRPr="00E60114">
          <w:rPr>
            <w:rStyle w:val="Hyperlink"/>
            <w:noProof/>
          </w:rPr>
          <w:t>4.5</w:t>
        </w:r>
        <w:r>
          <w:rPr>
            <w:noProof/>
            <w:lang w:eastAsia="hr-HR"/>
          </w:rPr>
          <w:tab/>
        </w:r>
        <w:r w:rsidRPr="00E60114">
          <w:rPr>
            <w:rStyle w:val="Hyperlink"/>
            <w:noProof/>
          </w:rPr>
          <w:t>Provjera prihvatljivosti prijava projekata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_Toc374453436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12</w:t>
        </w:r>
        <w:r>
          <w:rPr>
            <w:noProof/>
            <w:webHidden/>
          </w:rPr>
          <w:fldChar w:fldCharType="end"/>
        </w:r>
      </w:hyperlink>
    </w:p>
    <w:p w:rsidR="00550319" w:rsidRDefault="00550319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4453437" w:history="1">
        <w:r w:rsidRPr="00E60114">
          <w:rPr>
            <w:rStyle w:val="Hyperlink"/>
            <w:noProof/>
          </w:rPr>
          <w:t>4.6</w:t>
        </w:r>
        <w:r>
          <w:rPr>
            <w:noProof/>
            <w:lang w:eastAsia="hr-HR"/>
          </w:rPr>
          <w:tab/>
        </w:r>
        <w:r w:rsidRPr="00E60114">
          <w:rPr>
            <w:rStyle w:val="Hyperlink"/>
            <w:noProof/>
          </w:rPr>
          <w:t>Odobrenje prijave projekta  vrijednosti preko 50 mil € ( odobrenje EK)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_Toc374453437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550319" w:rsidRDefault="00550319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4453438" w:history="1">
        <w:r w:rsidRPr="00E60114">
          <w:rPr>
            <w:rStyle w:val="Hyperlink"/>
            <w:noProof/>
          </w:rPr>
          <w:t>4.7</w:t>
        </w:r>
        <w:r>
          <w:rPr>
            <w:noProof/>
            <w:lang w:eastAsia="hr-HR"/>
          </w:rPr>
          <w:tab/>
        </w:r>
        <w:r w:rsidRPr="00E60114">
          <w:rPr>
            <w:rStyle w:val="Hyperlink"/>
            <w:noProof/>
          </w:rPr>
          <w:t>Donošenje Odluka o financiranju projekata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_Toc374453438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13</w:t>
        </w:r>
        <w:r>
          <w:rPr>
            <w:noProof/>
            <w:webHidden/>
          </w:rPr>
          <w:fldChar w:fldCharType="end"/>
        </w:r>
      </w:hyperlink>
    </w:p>
    <w:p w:rsidR="00550319" w:rsidRDefault="00550319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4453440" w:history="1">
        <w:r w:rsidRPr="00E60114">
          <w:rPr>
            <w:rStyle w:val="Hyperlink"/>
            <w:noProof/>
          </w:rPr>
          <w:t>4.8</w:t>
        </w:r>
        <w:r>
          <w:rPr>
            <w:noProof/>
            <w:lang w:eastAsia="hr-HR"/>
          </w:rPr>
          <w:tab/>
        </w:r>
        <w:r w:rsidRPr="00E60114">
          <w:rPr>
            <w:rStyle w:val="Hyperlink"/>
            <w:noProof/>
          </w:rPr>
          <w:t xml:space="preserve">Priprema i potpisivanje ugovora o </w:t>
        </w:r>
        <w:r>
          <w:rPr>
            <w:rStyle w:val="Hyperlink"/>
            <w:noProof/>
          </w:rPr>
          <w:t>dodjeli bespovratnih sredstava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_Toc374453440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550319" w:rsidRDefault="00550319">
      <w:pPr>
        <w:pStyle w:val="TOC1"/>
        <w:tabs>
          <w:tab w:val="left" w:pos="440"/>
          <w:tab w:val="right" w:leader="dot" w:pos="9062"/>
        </w:tabs>
        <w:rPr>
          <w:noProof/>
          <w:lang w:eastAsia="hr-HR"/>
        </w:rPr>
      </w:pPr>
      <w:hyperlink w:anchor="_Toc374453441" w:history="1">
        <w:r w:rsidRPr="00E60114">
          <w:rPr>
            <w:rStyle w:val="Hyperlink"/>
            <w:noProof/>
          </w:rPr>
          <w:t>5</w:t>
        </w:r>
        <w:r>
          <w:rPr>
            <w:noProof/>
            <w:lang w:eastAsia="hr-HR"/>
          </w:rPr>
          <w:tab/>
        </w:r>
        <w:r w:rsidRPr="00E60114">
          <w:rPr>
            <w:rStyle w:val="Hyperlink"/>
            <w:noProof/>
          </w:rPr>
          <w:t>UVJETI PROVEDBE PROJEKATA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_Toc374453441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550319" w:rsidRDefault="00550319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4453442" w:history="1">
        <w:r w:rsidRPr="00E60114">
          <w:rPr>
            <w:rStyle w:val="Hyperlink"/>
            <w:noProof/>
          </w:rPr>
          <w:t>5.1</w:t>
        </w:r>
        <w:r>
          <w:rPr>
            <w:noProof/>
            <w:lang w:eastAsia="hr-HR"/>
          </w:rPr>
          <w:tab/>
        </w:r>
        <w:r w:rsidRPr="00E60114">
          <w:rPr>
            <w:rStyle w:val="Hyperlink"/>
            <w:noProof/>
          </w:rPr>
          <w:t>Procedure ugovaranja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_Toc374453442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550319" w:rsidRDefault="00550319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4453443" w:history="1">
        <w:r w:rsidRPr="00E60114">
          <w:rPr>
            <w:rStyle w:val="Hyperlink"/>
            <w:noProof/>
          </w:rPr>
          <w:t>5.2</w:t>
        </w:r>
        <w:r>
          <w:rPr>
            <w:noProof/>
            <w:lang w:eastAsia="hr-HR"/>
          </w:rPr>
          <w:tab/>
        </w:r>
        <w:r w:rsidRPr="00E60114">
          <w:rPr>
            <w:rStyle w:val="Hyperlink"/>
            <w:noProof/>
          </w:rPr>
          <w:t>Procedure plaćanja i povlačenja doznačenih sredstava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_Toc374453443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16</w:t>
        </w:r>
        <w:r>
          <w:rPr>
            <w:noProof/>
            <w:webHidden/>
          </w:rPr>
          <w:fldChar w:fldCharType="end"/>
        </w:r>
      </w:hyperlink>
    </w:p>
    <w:p w:rsidR="00550319" w:rsidRDefault="00550319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4453444" w:history="1">
        <w:r w:rsidRPr="00E60114">
          <w:rPr>
            <w:rStyle w:val="Hyperlink"/>
            <w:noProof/>
          </w:rPr>
          <w:t>5.3</w:t>
        </w:r>
        <w:r>
          <w:rPr>
            <w:noProof/>
            <w:lang w:eastAsia="hr-HR"/>
          </w:rPr>
          <w:tab/>
        </w:r>
        <w:r w:rsidRPr="00E60114">
          <w:rPr>
            <w:rStyle w:val="Hyperlink"/>
            <w:noProof/>
          </w:rPr>
          <w:t>Procedure izvještavanja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_Toc374453444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550319" w:rsidRDefault="00550319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4453445" w:history="1">
        <w:r w:rsidRPr="00E60114">
          <w:rPr>
            <w:rStyle w:val="Hyperlink"/>
            <w:noProof/>
          </w:rPr>
          <w:t>5.4</w:t>
        </w:r>
        <w:r>
          <w:rPr>
            <w:noProof/>
            <w:lang w:eastAsia="hr-HR"/>
          </w:rPr>
          <w:tab/>
        </w:r>
        <w:r w:rsidRPr="00E60114">
          <w:rPr>
            <w:rStyle w:val="Hyperlink"/>
            <w:noProof/>
          </w:rPr>
          <w:t>Pravila vidljivosti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_Toc374453445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550319" w:rsidRDefault="00550319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4453446" w:history="1">
        <w:r w:rsidRPr="00E60114">
          <w:rPr>
            <w:rStyle w:val="Hyperlink"/>
            <w:noProof/>
          </w:rPr>
          <w:t>5.5</w:t>
        </w:r>
        <w:r>
          <w:rPr>
            <w:noProof/>
            <w:lang w:eastAsia="hr-HR"/>
          </w:rPr>
          <w:tab/>
        </w:r>
        <w:r w:rsidRPr="00E60114">
          <w:rPr>
            <w:rStyle w:val="Hyperlink"/>
            <w:noProof/>
          </w:rPr>
          <w:t>Procedure osiguravanja dostupnosti dokumenata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_Toc374453446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550319" w:rsidRDefault="00550319">
      <w:pPr>
        <w:pStyle w:val="TOC1"/>
        <w:tabs>
          <w:tab w:val="left" w:pos="440"/>
          <w:tab w:val="right" w:leader="dot" w:pos="9062"/>
        </w:tabs>
        <w:rPr>
          <w:noProof/>
          <w:lang w:eastAsia="hr-HR"/>
        </w:rPr>
      </w:pPr>
      <w:hyperlink w:anchor="_Toc374453447" w:history="1">
        <w:r w:rsidRPr="00E60114">
          <w:rPr>
            <w:rStyle w:val="Hyperlink"/>
            <w:noProof/>
          </w:rPr>
          <w:t>6</w:t>
        </w:r>
        <w:r>
          <w:rPr>
            <w:noProof/>
            <w:lang w:eastAsia="hr-HR"/>
          </w:rPr>
          <w:tab/>
        </w:r>
        <w:r w:rsidRPr="00E60114">
          <w:rPr>
            <w:rStyle w:val="Hyperlink"/>
            <w:noProof/>
          </w:rPr>
          <w:t>ADMINISTRATIVNE INFORMACIJE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_Toc374453447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550319" w:rsidRDefault="00550319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4453448" w:history="1">
        <w:r w:rsidRPr="00E60114">
          <w:rPr>
            <w:rStyle w:val="Hyperlink"/>
            <w:noProof/>
          </w:rPr>
          <w:t>6.1</w:t>
        </w:r>
        <w:r>
          <w:rPr>
            <w:noProof/>
            <w:lang w:eastAsia="hr-HR"/>
          </w:rPr>
          <w:tab/>
        </w:r>
        <w:r w:rsidRPr="00E60114">
          <w:rPr>
            <w:rStyle w:val="Hyperlink"/>
            <w:noProof/>
          </w:rPr>
          <w:t>Zahtjevi za dodatnim informacijama ili pojašnjenjima poziva za dostavu prijava projekata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_Toc374453448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550319" w:rsidRDefault="00550319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4453449" w:history="1">
        <w:r w:rsidRPr="00E60114">
          <w:rPr>
            <w:rStyle w:val="Hyperlink"/>
            <w:noProof/>
          </w:rPr>
          <w:t>6.2</w:t>
        </w:r>
        <w:r>
          <w:rPr>
            <w:noProof/>
            <w:lang w:eastAsia="hr-HR"/>
          </w:rPr>
          <w:tab/>
        </w:r>
        <w:r w:rsidRPr="00E60114">
          <w:rPr>
            <w:rStyle w:val="Hyperlink"/>
            <w:noProof/>
          </w:rPr>
          <w:t>Promjene pokrenutog poziva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_Toc374453449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550319" w:rsidRDefault="00550319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4453450" w:history="1">
        <w:r w:rsidRPr="00E60114">
          <w:rPr>
            <w:rStyle w:val="Hyperlink"/>
            <w:noProof/>
            <w:lang w:eastAsia="hr-HR"/>
          </w:rPr>
          <w:t>6.3</w:t>
        </w:r>
        <w:r>
          <w:rPr>
            <w:noProof/>
            <w:lang w:eastAsia="hr-HR"/>
          </w:rPr>
          <w:tab/>
        </w:r>
        <w:r w:rsidRPr="00E60114">
          <w:rPr>
            <w:rStyle w:val="Hyperlink"/>
            <w:noProof/>
            <w:lang w:eastAsia="hr-HR"/>
          </w:rPr>
          <w:t>Obustavljanje, ranije zatvaranje poziva na dostavu prijedloga i produženje roka za predaju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_Toc374453450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550319" w:rsidRDefault="00550319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4453451" w:history="1">
        <w:r w:rsidRPr="00E60114">
          <w:rPr>
            <w:rStyle w:val="Hyperlink"/>
            <w:noProof/>
          </w:rPr>
          <w:t>6.4</w:t>
        </w:r>
        <w:r>
          <w:rPr>
            <w:noProof/>
            <w:lang w:eastAsia="hr-HR"/>
          </w:rPr>
          <w:tab/>
        </w:r>
        <w:r w:rsidRPr="00E60114">
          <w:rPr>
            <w:rStyle w:val="Hyperlink"/>
            <w:noProof/>
          </w:rPr>
          <w:t>Otkazivanje poziva na dostavu prijedloga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_Toc374453451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550319" w:rsidRDefault="00550319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4453452" w:history="1">
        <w:r w:rsidRPr="00E60114">
          <w:rPr>
            <w:rStyle w:val="Hyperlink"/>
            <w:noProof/>
          </w:rPr>
          <w:t>6.5</w:t>
        </w:r>
        <w:r>
          <w:rPr>
            <w:noProof/>
            <w:lang w:eastAsia="hr-HR"/>
          </w:rPr>
          <w:tab/>
        </w:r>
        <w:r w:rsidRPr="00E60114">
          <w:rPr>
            <w:rStyle w:val="Hyperlink"/>
            <w:noProof/>
          </w:rPr>
          <w:t>Žalba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_Toc374453452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550319" w:rsidRDefault="00550319">
      <w:pPr>
        <w:pStyle w:val="TOC1"/>
        <w:tabs>
          <w:tab w:val="left" w:pos="440"/>
          <w:tab w:val="right" w:leader="dot" w:pos="9062"/>
        </w:tabs>
        <w:rPr>
          <w:noProof/>
          <w:lang w:eastAsia="hr-HR"/>
        </w:rPr>
      </w:pPr>
      <w:hyperlink w:anchor="_Toc374453453" w:history="1">
        <w:r w:rsidRPr="00E60114">
          <w:rPr>
            <w:rStyle w:val="Hyperlink"/>
            <w:noProof/>
          </w:rPr>
          <w:t>7</w:t>
        </w:r>
        <w:r>
          <w:rPr>
            <w:noProof/>
            <w:lang w:eastAsia="hr-HR"/>
          </w:rPr>
          <w:tab/>
        </w:r>
        <w:r w:rsidRPr="00E60114">
          <w:rPr>
            <w:rStyle w:val="Hyperlink"/>
            <w:noProof/>
          </w:rPr>
          <w:t>POPIS RELEVANTNIH EU I NACIONALNIH PRAVNIH AKATA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_Toc374453453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550319" w:rsidRDefault="00550319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4453454" w:history="1">
        <w:r w:rsidRPr="00E60114">
          <w:rPr>
            <w:rStyle w:val="Hyperlink"/>
            <w:noProof/>
          </w:rPr>
          <w:t>7.1</w:t>
        </w:r>
        <w:r>
          <w:rPr>
            <w:noProof/>
            <w:lang w:eastAsia="hr-HR"/>
          </w:rPr>
          <w:tab/>
        </w:r>
        <w:r w:rsidRPr="00E60114">
          <w:rPr>
            <w:rStyle w:val="Hyperlink"/>
            <w:noProof/>
          </w:rPr>
          <w:t>Opći pravni okvir EU-a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_Toc374453454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550319" w:rsidRDefault="00550319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4453455" w:history="1">
        <w:r w:rsidRPr="00E60114">
          <w:rPr>
            <w:rStyle w:val="Hyperlink"/>
            <w:noProof/>
          </w:rPr>
          <w:t>7.2</w:t>
        </w:r>
        <w:r>
          <w:rPr>
            <w:noProof/>
            <w:lang w:eastAsia="hr-HR"/>
          </w:rPr>
          <w:tab/>
        </w:r>
        <w:r w:rsidRPr="00E60114">
          <w:rPr>
            <w:rStyle w:val="Hyperlink"/>
            <w:noProof/>
          </w:rPr>
          <w:t>Nacionalni pravni okvir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_Toc374453455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:rsidR="00550319" w:rsidRDefault="00550319">
      <w:pPr>
        <w:pStyle w:val="TOC2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4453456" w:history="1">
        <w:r w:rsidRPr="00E60114">
          <w:rPr>
            <w:rStyle w:val="Hyperlink"/>
            <w:noProof/>
            <w:lang w:eastAsia="lt-LT"/>
          </w:rPr>
          <w:t>7.3</w:t>
        </w:r>
        <w:r>
          <w:rPr>
            <w:noProof/>
            <w:lang w:eastAsia="hr-HR"/>
          </w:rPr>
          <w:tab/>
        </w:r>
        <w:r w:rsidRPr="00E60114">
          <w:rPr>
            <w:rStyle w:val="Hyperlink"/>
            <w:noProof/>
            <w:lang w:eastAsia="lt-LT"/>
          </w:rPr>
          <w:t>Posebna dokumentacija EU i nacionalno relevantna dokumentacija i slične klauzule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_Toc374453456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21</w:t>
        </w:r>
        <w:r>
          <w:rPr>
            <w:noProof/>
            <w:webHidden/>
          </w:rPr>
          <w:fldChar w:fldCharType="end"/>
        </w:r>
      </w:hyperlink>
    </w:p>
    <w:p w:rsidR="00550319" w:rsidRDefault="00550319">
      <w:pPr>
        <w:pStyle w:val="TOC3"/>
        <w:tabs>
          <w:tab w:val="left" w:pos="880"/>
          <w:tab w:val="right" w:leader="dot" w:pos="9062"/>
        </w:tabs>
        <w:rPr>
          <w:noProof/>
          <w:lang w:eastAsia="hr-HR"/>
        </w:rPr>
      </w:pPr>
      <w:hyperlink w:anchor="_Toc374453457" w:history="1">
        <w:r w:rsidRPr="00E60114">
          <w:rPr>
            <w:rStyle w:val="Hyperlink"/>
            <w:rFonts w:ascii="Symbol" w:hAnsi="Symbol"/>
            <w:noProof/>
          </w:rPr>
          <w:t></w:t>
        </w:r>
        <w:r>
          <w:rPr>
            <w:noProof/>
            <w:lang w:eastAsia="hr-HR"/>
          </w:rPr>
          <w:tab/>
        </w:r>
        <w:r w:rsidRPr="00E60114">
          <w:rPr>
            <w:rStyle w:val="Hyperlink"/>
            <w:noProof/>
          </w:rPr>
          <w:t>Informativne napomena COCOF smjernicama o članku 55 Uredbe vijeća (EC)NO 1083/2006: Projekti koji generiraju prigode (INFORMATION NOTE TO THE COCOF GUIDANCE NOTE ON ARTICLE 55 OF COUNCIL REGULATION (EC) NO 1083/2006: REVENUE-GENERATING PROJECTS) - (COCOF 07/0074/04-EN) - http://www.google.hr/url?sa=t&amp;rct=j&amp;q=&amp;esrc=s&amp;source=web&amp;cd=1&amp;ved=0CCYQFjAA&amp;url=http%3A%2F%2Ffunding.bridgend.gov.uk%2Fcontent%2Fdownload%2F1886%2F21032%2Ffile%2FEuropean%2520Commission%2520Guidance%2520Note%2520on%2520Article%252055.pdf&amp;ei=UaWhUvioFYbU4QT4iYDIBQ&amp;usg=AFQjCNFuBloRdSQM1LIQASoYmZk0-Z8yFg&amp;bvm=bv.57752919,d.bG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_Toc374453457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22</w:t>
        </w:r>
        <w:r>
          <w:rPr>
            <w:noProof/>
            <w:webHidden/>
          </w:rPr>
          <w:fldChar w:fldCharType="end"/>
        </w:r>
      </w:hyperlink>
    </w:p>
    <w:p w:rsidR="00550319" w:rsidRDefault="00550319">
      <w:pPr>
        <w:pStyle w:val="TOC1"/>
        <w:tabs>
          <w:tab w:val="left" w:pos="440"/>
          <w:tab w:val="right" w:leader="dot" w:pos="9062"/>
        </w:tabs>
        <w:rPr>
          <w:noProof/>
          <w:lang w:eastAsia="hr-HR"/>
        </w:rPr>
      </w:pPr>
      <w:hyperlink w:anchor="_Toc374453458" w:history="1">
        <w:r w:rsidRPr="00E60114">
          <w:rPr>
            <w:rStyle w:val="Hyperlink"/>
            <w:noProof/>
          </w:rPr>
          <w:t>8</w:t>
        </w:r>
        <w:r>
          <w:rPr>
            <w:noProof/>
            <w:lang w:eastAsia="hr-HR"/>
          </w:rPr>
          <w:tab/>
        </w:r>
        <w:r w:rsidRPr="00E60114">
          <w:rPr>
            <w:rStyle w:val="Hyperlink"/>
            <w:noProof/>
          </w:rPr>
          <w:t>PRILOZI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_Toc374453458 \h </w:instrText>
        </w:r>
        <w:r>
          <w:rPr>
            <w:noProof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23</w:t>
        </w:r>
        <w:r>
          <w:rPr>
            <w:noProof/>
            <w:webHidden/>
          </w:rPr>
          <w:fldChar w:fldCharType="end"/>
        </w:r>
      </w:hyperlink>
    </w:p>
    <w:p w:rsidR="00550319" w:rsidRDefault="00550319" w:rsidP="003374AA">
      <w:r>
        <w:fldChar w:fldCharType="end"/>
      </w:r>
    </w:p>
    <w:p w:rsidR="00550319" w:rsidRDefault="00550319">
      <w:pPr>
        <w:spacing w:before="0" w:after="200"/>
        <w:jc w:val="left"/>
        <w:rPr>
          <w:rFonts w:cs="Calibri"/>
          <w:b/>
          <w:bCs/>
          <w:sz w:val="24"/>
          <w:szCs w:val="28"/>
        </w:rPr>
      </w:pPr>
      <w:r>
        <w:br w:type="page"/>
      </w:r>
    </w:p>
    <w:p w:rsidR="00550319" w:rsidRDefault="00550319">
      <w:pPr>
        <w:pStyle w:val="Heading1"/>
        <w:numPr>
          <w:numberingChange w:id="0" w:author="Nikolina Trontl" w:date="2013-12-18T10:39:00Z" w:original="%1:1:0:"/>
        </w:numPr>
      </w:pPr>
      <w:bookmarkStart w:id="1" w:name="_Toc374453422"/>
      <w:r>
        <w:t xml:space="preserve">OSNOVNI CILJEVI I </w:t>
      </w:r>
      <w:r w:rsidRPr="003374AA">
        <w:t>INFORMACIJE</w:t>
      </w:r>
      <w:bookmarkEnd w:id="1"/>
    </w:p>
    <w:p w:rsidR="00550319" w:rsidRDefault="00550319" w:rsidP="00BC129F">
      <w:pPr>
        <w:rPr>
          <w:highlight w:val="yellow"/>
        </w:rPr>
      </w:pPr>
      <w:r>
        <w:t xml:space="preserve">Poziv na dostavu </w:t>
      </w:r>
      <w:r w:rsidRPr="00843308">
        <w:t xml:space="preserve">prijedloga projekata </w:t>
      </w:r>
      <w:r>
        <w:t xml:space="preserve">raspisan je </w:t>
      </w:r>
      <w:r w:rsidRPr="00BC129F">
        <w:t>slanjem poziva odabranom prijavitelju</w:t>
      </w:r>
      <w:r w:rsidRPr="003C47F3">
        <w:t xml:space="preserve"> u </w:t>
      </w:r>
      <w:r>
        <w:t>sklopu Operativnog programa „Zaštita okoliša“ za razdoblje 2007-2013, Prioritetna os 2- zaštita vodnih resursa H</w:t>
      </w:r>
      <w:r w:rsidRPr="00166273">
        <w:t>rvatske kroz poboljšanje sustava vodoopskrbe te integriranog sustava upravljanja otpadnim vodama</w:t>
      </w:r>
      <w:r>
        <w:t xml:space="preserve">“. </w:t>
      </w:r>
    </w:p>
    <w:p w:rsidR="00550319" w:rsidRPr="002F6D90" w:rsidRDefault="00550319" w:rsidP="002F6D90">
      <w:r>
        <w:t xml:space="preserve">Upute </w:t>
      </w:r>
      <w:r w:rsidRPr="00166273">
        <w:t xml:space="preserve">za </w:t>
      </w:r>
      <w:r>
        <w:t xml:space="preserve">prijavitelje daju detaljnije informacije </w:t>
      </w:r>
      <w:r w:rsidRPr="00BC129F">
        <w:t>pozvanom prijavitelju</w:t>
      </w:r>
      <w:r w:rsidRPr="003C47F3">
        <w:t xml:space="preserve"> o postupku </w:t>
      </w:r>
      <w:r>
        <w:t>pripreme i dostave</w:t>
      </w:r>
      <w:r w:rsidRPr="00CB0603">
        <w:t xml:space="preserve"> </w:t>
      </w:r>
      <w:r>
        <w:t xml:space="preserve">prijave projekta, postupku odabira </w:t>
      </w:r>
      <w:r w:rsidRPr="006B5FAA">
        <w:t xml:space="preserve">prijedloga projekata </w:t>
      </w:r>
      <w:r w:rsidRPr="003C47F3">
        <w:t>te</w:t>
      </w:r>
      <w:r>
        <w:t xml:space="preserve"> provedbe odabranih projekata od strane prijavitelja, odnosno korisnika. </w:t>
      </w:r>
    </w:p>
    <w:p w:rsidR="00550319" w:rsidRDefault="00550319" w:rsidP="00BC129F">
      <w:pPr>
        <w:pStyle w:val="Heading2"/>
        <w:numPr>
          <w:numberingChange w:id="2" w:author="Nikolina Trontl" w:date="2013-12-18T10:39:00Z" w:original="%1:1:0:.%2:1:0:"/>
        </w:numPr>
      </w:pPr>
      <w:bookmarkStart w:id="3" w:name="_Toc374453423"/>
      <w:r w:rsidRPr="003374AA">
        <w:t>Operativni program „ Zaštita okoliša“</w:t>
      </w:r>
      <w:r>
        <w:t xml:space="preserve"> (OPZO)</w:t>
      </w:r>
      <w:bookmarkEnd w:id="3"/>
    </w:p>
    <w:p w:rsidR="00550319" w:rsidRDefault="00550319" w:rsidP="00875F76">
      <w:r w:rsidRPr="00EC28EE">
        <w:t>O</w:t>
      </w:r>
      <w:r>
        <w:t>perativni program</w:t>
      </w:r>
      <w:r w:rsidRPr="00EC28EE">
        <w:t xml:space="preserve"> „Zaštita okoliša“ je programski dokument za apsorpciju EU sredstava dodijeljenih Hrvatskoj za provedbu kohezijske politike Europske unije u sektoru zaštite okoliša</w:t>
      </w:r>
      <w:r>
        <w:t xml:space="preserve"> za </w:t>
      </w:r>
      <w:r w:rsidRPr="00EC28EE">
        <w:t xml:space="preserve">sedmogodišnje </w:t>
      </w:r>
      <w:r>
        <w:t>programsko</w:t>
      </w:r>
      <w:r w:rsidRPr="00EC28EE">
        <w:t xml:space="preserve"> razdoblje od 2007.-2013. </w:t>
      </w:r>
      <w:r>
        <w:t xml:space="preserve">Operativni program  "Zaštita okoliša" odobren je od strane Europske Komisije dana 6. rujna 2013. i objavljen na stranici: </w:t>
      </w:r>
      <w:hyperlink r:id="rId7" w:history="1">
        <w:r w:rsidRPr="0090362E">
          <w:rPr>
            <w:rStyle w:val="Hyperlink"/>
          </w:rPr>
          <w:t>http://www.strukturnifondovi.hr/op_okolis</w:t>
        </w:r>
      </w:hyperlink>
      <w:r>
        <w:t>.</w:t>
      </w:r>
      <w:r w:rsidRPr="00387641">
        <w:t xml:space="preserve"> </w:t>
      </w:r>
    </w:p>
    <w:p w:rsidR="00550319" w:rsidRPr="00EC28EE" w:rsidRDefault="00550319" w:rsidP="000A7E09">
      <w:r w:rsidRPr="00EC28EE">
        <w:t>Glavni cilj OP</w:t>
      </w:r>
      <w:r>
        <w:t>Z</w:t>
      </w:r>
      <w:r w:rsidRPr="00EC28EE">
        <w:t>O-a je razvijanje infrastrukture i javnih usluga u području gospodarenja komunalnim otpadom, opskrbe pitkom vodom, obrade komunalnih otpadnih voda</w:t>
      </w:r>
      <w:r>
        <w:t>,</w:t>
      </w:r>
      <w:r w:rsidRPr="00EC28EE">
        <w:t xml:space="preserve"> te zaštite vodnih resursa, koje bi doprinijele uravnoteženom i održivom razvoju Hrvatske.</w:t>
      </w:r>
    </w:p>
    <w:p w:rsidR="00550319" w:rsidRDefault="00550319" w:rsidP="000A7E09">
      <w:r>
        <w:t xml:space="preserve">Operativni program "Zaštita okoliša" definira prioritetne potrebe za ulaganja u komunalnu vodnu infrastrukturu i </w:t>
      </w:r>
      <w:r w:rsidRPr="00EC28EE">
        <w:t xml:space="preserve">naglašava dva ključna cilja koja se namjeravaju ostvariti u okviru Prioritetne osi 2: Zaštita vodnih resursa Hrvatske kroz poboljšanje sustava vodoopskrbe te integriranog sustava upravljanja otpadnim vodama. </w:t>
      </w:r>
    </w:p>
    <w:p w:rsidR="00550319" w:rsidRPr="00EC28EE" w:rsidRDefault="00550319" w:rsidP="000A7E09">
      <w:r>
        <w:t xml:space="preserve">U okviru </w:t>
      </w:r>
      <w:r w:rsidRPr="00EC28EE">
        <w:t>Prioritetn</w:t>
      </w:r>
      <w:r>
        <w:t>e</w:t>
      </w:r>
      <w:r w:rsidRPr="00EC28EE">
        <w:t xml:space="preserve"> os</w:t>
      </w:r>
      <w:r>
        <w:t>i</w:t>
      </w:r>
      <w:r w:rsidRPr="00EC28EE">
        <w:t xml:space="preserve"> </w:t>
      </w:r>
      <w:r>
        <w:t>2., sredstvima</w:t>
      </w:r>
      <w:r w:rsidRPr="00EC28EE">
        <w:t xml:space="preserve"> Kohezijskog fonda i </w:t>
      </w:r>
      <w:r>
        <w:t>sufinanciraju se</w:t>
      </w:r>
      <w:r w:rsidRPr="00EC28EE">
        <w:t xml:space="preserve"> ulaganja u vodno-komunalnu infrastrukturu </w:t>
      </w:r>
      <w:r>
        <w:t xml:space="preserve">kroz </w:t>
      </w:r>
      <w:r w:rsidRPr="00EC28EE">
        <w:t>izgradnju/rekonstrukciju/</w:t>
      </w:r>
      <w:r>
        <w:t>sanaciju/</w:t>
      </w:r>
      <w:r w:rsidRPr="00EC28EE">
        <w:t xml:space="preserve">nadogradnju mreže za opskrbu pitkom vodom, uređaje za poboljšanje (obradu) </w:t>
      </w:r>
      <w:r>
        <w:t xml:space="preserve">pitkih </w:t>
      </w:r>
      <w:r w:rsidRPr="00EC28EE">
        <w:t>voda; izgradnju/rekonstrukciju/</w:t>
      </w:r>
      <w:r>
        <w:t>sanaciju/</w:t>
      </w:r>
      <w:r w:rsidRPr="00EC28EE">
        <w:t>nadogradnju</w:t>
      </w:r>
      <w:r>
        <w:t xml:space="preserve"> </w:t>
      </w:r>
      <w:r w:rsidRPr="00EC28EE">
        <w:t xml:space="preserve">javnih kanalizacijskih sustava i uređaja za obradu otpadnih voda te smanjenje gubitaka u sustavima za opskrbu pitkom vodom i kanalizacijskim sustavima, uključujući aktivnosti pripreme projekata u navedenim područjima. </w:t>
      </w:r>
    </w:p>
    <w:p w:rsidR="00550319" w:rsidRDefault="00550319" w:rsidP="000A7E09">
      <w:r>
        <w:t xml:space="preserve">Sva ulaganja u komunalnu vodnu infrastrukturu trebaju biti usmjerena k postizanju usklađenosti  s propisima EU o zaštiti okoliša, pogotovo vodnih resursa (posebice usklađenost s Direktivom o vodi za piće i Direktivom o pročišćavanju komunalnih otpadnih voda) i provedbi obveza preuzetih tijekom procesa pregovora za pristupanje Republike Hrvatske u EU i sadržanih u Ugovoru o pristupanju Republike Hrvatske Europskoj uniji Zakonom o uspostavi institucionalnog okvira za korištenje strukturnih instrumenata Europske unije u Republici Hrvatskoj (NN 78/12, 143/2013) i Uredbom o tijelima u sustavu upravljanja i kontrole korištenja strukturnih instrumenata EU u Republici Hrvatskoj (NN 97/12) definirane su funkcije i odgovornosti tijela koje čine sustav upravljanja i kontrole korištenja sredstava strukturnih instrumenata u sklopu Operativnog programa „Zaštita okoliša“. </w:t>
      </w:r>
    </w:p>
    <w:p w:rsidR="00550319" w:rsidRDefault="00550319" w:rsidP="000A7E09">
      <w:r>
        <w:t>Sustav upravljanja i kontrole korištenja sredstava strukturnih instrumenata sastoji se</w:t>
      </w:r>
      <w:r w:rsidRPr="001F77F8">
        <w:t>, u odnosu na Prioritetnu os 2 OPZO-a, od Upravljačkog tijela na</w:t>
      </w:r>
      <w:r>
        <w:t xml:space="preserve">dležnog za cjelokupni Operativni program, koje je Ministarstvo zaštite okoliša i prirode, Posredničkog tijela razine 1 za prioritetnu os 2 koje je Ministarstvo poljoprivrede, Posredničkog tijela razine 2 koje je Hrvatske vode, </w:t>
      </w:r>
      <w:r>
        <w:rPr>
          <w:color w:val="000000"/>
        </w:rPr>
        <w:t xml:space="preserve">Tijela za ovjeravanje koje je </w:t>
      </w:r>
      <w:r w:rsidRPr="00F24114">
        <w:t>Ministarstvo financija</w:t>
      </w:r>
      <w:r>
        <w:rPr>
          <w:color w:val="000000"/>
        </w:rPr>
        <w:t xml:space="preserve"> te Tijela za reviziju koje je Agencija za reviziju sustava provedbe programa Europske unije</w:t>
      </w:r>
      <w:r>
        <w:t>.</w:t>
      </w:r>
    </w:p>
    <w:p w:rsidR="00550319" w:rsidRDefault="00550319" w:rsidP="000A7E09"/>
    <w:p w:rsidR="00550319" w:rsidRDefault="00550319" w:rsidP="00512F93">
      <w:pPr>
        <w:pStyle w:val="Heading2"/>
        <w:numPr>
          <w:numberingChange w:id="4" w:author="Nikolina Trontl" w:date="2013-12-18T10:39:00Z" w:original="%1:1:0:.%2:2:0:"/>
        </w:numPr>
      </w:pPr>
      <w:bookmarkStart w:id="5" w:name="_Toc372550459"/>
      <w:bookmarkStart w:id="6" w:name="_Toc372551512"/>
      <w:bookmarkStart w:id="7" w:name="_Toc372550460"/>
      <w:bookmarkStart w:id="8" w:name="_Toc372551513"/>
      <w:bookmarkStart w:id="9" w:name="_Toc372550461"/>
      <w:bookmarkStart w:id="10" w:name="_Toc372551514"/>
      <w:bookmarkStart w:id="11" w:name="_Toc372550462"/>
      <w:bookmarkStart w:id="12" w:name="_Toc372551515"/>
      <w:bookmarkStart w:id="13" w:name="_Toc372550463"/>
      <w:bookmarkStart w:id="14" w:name="_Toc372551516"/>
      <w:bookmarkStart w:id="15" w:name="_Toc372550464"/>
      <w:bookmarkStart w:id="16" w:name="_Toc372551517"/>
      <w:bookmarkStart w:id="17" w:name="_Toc37445342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>
        <w:t xml:space="preserve">Svrha i </w:t>
      </w:r>
      <w:r w:rsidRPr="003374AA">
        <w:t>ciljevi poziva</w:t>
      </w:r>
      <w:bookmarkEnd w:id="17"/>
    </w:p>
    <w:p w:rsidR="00550319" w:rsidRDefault="00550319">
      <w:r>
        <w:t xml:space="preserve">Svrha ovog poziva je dodjela bespovratnih sredstava iz Kohezijskog fonda </w:t>
      </w:r>
      <w:r w:rsidRPr="00D52485">
        <w:t>za provedbu investicijsk</w:t>
      </w:r>
      <w:r>
        <w:t>og</w:t>
      </w:r>
      <w:r w:rsidRPr="00D52485">
        <w:t xml:space="preserve"> projekata na izgradnji/rekonstrukciji/</w:t>
      </w:r>
      <w:r>
        <w:t>sanaciji</w:t>
      </w:r>
      <w:r w:rsidRPr="00D52485">
        <w:t xml:space="preserve"> kanalizacijske mreže i/ili uređaja za pročišćavanje otpadnih voda, a osim toga, gdje je to potrebno, </w:t>
      </w:r>
      <w:r>
        <w:t>izgradnji/</w:t>
      </w:r>
      <w:r w:rsidRPr="0025495B">
        <w:t>rek</w:t>
      </w:r>
      <w:r>
        <w:t>onstrukciji/sanaciji</w:t>
      </w:r>
      <w:r w:rsidRPr="0025495B">
        <w:t xml:space="preserve"> </w:t>
      </w:r>
      <w:r w:rsidRPr="00D52485">
        <w:t>vodoopskrbne mreže</w:t>
      </w:r>
      <w:r>
        <w:t xml:space="preserve">. </w:t>
      </w:r>
    </w:p>
    <w:p w:rsidR="00550319" w:rsidRPr="003C47F3" w:rsidRDefault="00550319" w:rsidP="00A72E8E">
      <w:r w:rsidRPr="00C5192F">
        <w:t>Ovaj poziv odnosi se na aglomeraciju Vukovar (Vukovarsko-srijemska županija)</w:t>
      </w:r>
      <w:r>
        <w:t xml:space="preserve"> </w:t>
      </w:r>
      <w:r w:rsidRPr="003C47F3">
        <w:t xml:space="preserve">u svrhu postizanja </w:t>
      </w:r>
      <w:r>
        <w:t xml:space="preserve">dobre kvalitete vode za piće sukladno Direktivi o vodi za </w:t>
      </w:r>
      <w:r w:rsidRPr="00BA3FBA">
        <w:t>piće (</w:t>
      </w:r>
      <w:r w:rsidRPr="00BA3FBA">
        <w:rPr>
          <w:rFonts w:cs="Arial"/>
          <w:i/>
          <w:iCs/>
        </w:rPr>
        <w:t>1998/83/</w:t>
      </w:r>
      <w:r w:rsidRPr="00BA3FBA">
        <w:rPr>
          <w:rFonts w:cs="Arial"/>
          <w:i/>
          <w:iCs/>
          <w:lang w:val="en-GB"/>
        </w:rPr>
        <w:t>EC</w:t>
      </w:r>
      <w:r w:rsidRPr="00BA3FBA">
        <w:t>) te usklađenosti sa s Direktivom o komunalnim otpadnim vodama (</w:t>
      </w:r>
      <w:r w:rsidRPr="00BA3FBA">
        <w:rPr>
          <w:rFonts w:cs="Arial"/>
          <w:i/>
          <w:iCs/>
        </w:rPr>
        <w:t>91/271/</w:t>
      </w:r>
      <w:r w:rsidRPr="00BA3FBA">
        <w:rPr>
          <w:rFonts w:cs="Arial"/>
          <w:i/>
          <w:iCs/>
          <w:lang w:val="en-GB"/>
        </w:rPr>
        <w:t>EEC</w:t>
      </w:r>
      <w:r w:rsidRPr="00BA3FBA">
        <w:t xml:space="preserve">) </w:t>
      </w:r>
      <w:r>
        <w:t>i</w:t>
      </w:r>
      <w:r w:rsidRPr="00BA3FBA">
        <w:t>zgradnjom novog uređaja za pročišćavanje otpadnih voda</w:t>
      </w:r>
      <w:r>
        <w:t xml:space="preserve"> trećeg stupnja pročišćavanja</w:t>
      </w:r>
      <w:r w:rsidRPr="00BA3FBA">
        <w:t>, odnosno postizanje usklađenosti sa rokom prvog tranzicijskog razdoblja 2018. godine.</w:t>
      </w:r>
    </w:p>
    <w:p w:rsidR="00550319" w:rsidRDefault="00550319">
      <w:pPr>
        <w:pStyle w:val="Heading2"/>
        <w:keepNext/>
        <w:keepLines/>
        <w:numPr>
          <w:numberingChange w:id="18" w:author="Nikolina Trontl" w:date="2013-12-18T10:39:00Z" w:original="%1:1:0:.%2:3:0:"/>
        </w:numPr>
      </w:pPr>
      <w:bookmarkStart w:id="19" w:name="_Toc372551519"/>
      <w:bookmarkStart w:id="20" w:name="_Toc372551520"/>
      <w:bookmarkStart w:id="21" w:name="_Toc372551521"/>
      <w:bookmarkStart w:id="22" w:name="_Toc370926251"/>
      <w:bookmarkStart w:id="23" w:name="_Toc372550466"/>
      <w:bookmarkStart w:id="24" w:name="_Toc372551522"/>
      <w:bookmarkStart w:id="25" w:name="_Toc370926252"/>
      <w:bookmarkStart w:id="26" w:name="_Toc372550467"/>
      <w:bookmarkStart w:id="27" w:name="_Toc372551523"/>
      <w:bookmarkStart w:id="28" w:name="_Toc370926253"/>
      <w:bookmarkStart w:id="29" w:name="_Toc372550468"/>
      <w:bookmarkStart w:id="30" w:name="_Toc372551524"/>
      <w:bookmarkStart w:id="31" w:name="_Toc370926254"/>
      <w:bookmarkStart w:id="32" w:name="_Toc372550469"/>
      <w:bookmarkStart w:id="33" w:name="_Toc372551525"/>
      <w:bookmarkStart w:id="34" w:name="_Toc370926255"/>
      <w:bookmarkStart w:id="35" w:name="_Toc372550470"/>
      <w:bookmarkStart w:id="36" w:name="_Toc372551526"/>
      <w:bookmarkStart w:id="37" w:name="_Toc370926256"/>
      <w:bookmarkStart w:id="38" w:name="_Toc372550471"/>
      <w:bookmarkStart w:id="39" w:name="_Toc372551527"/>
      <w:bookmarkStart w:id="40" w:name="_Toc370926257"/>
      <w:bookmarkStart w:id="41" w:name="_Toc372550472"/>
      <w:bookmarkStart w:id="42" w:name="_Toc372551528"/>
      <w:bookmarkStart w:id="43" w:name="_Toc370926258"/>
      <w:bookmarkStart w:id="44" w:name="_Toc372550473"/>
      <w:bookmarkStart w:id="45" w:name="_Toc372551529"/>
      <w:bookmarkStart w:id="46" w:name="_Toc370926259"/>
      <w:bookmarkStart w:id="47" w:name="_Toc372550474"/>
      <w:bookmarkStart w:id="48" w:name="_Toc372551530"/>
      <w:bookmarkStart w:id="49" w:name="_Toc370926260"/>
      <w:bookmarkStart w:id="50" w:name="_Toc372550475"/>
      <w:bookmarkStart w:id="51" w:name="_Toc372551531"/>
      <w:bookmarkStart w:id="52" w:name="_Toc374453425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r w:rsidRPr="003374AA">
        <w:t>Financijski okvir poziva</w:t>
      </w:r>
      <w:bookmarkEnd w:id="52"/>
      <w:r w:rsidRPr="003374AA">
        <w:t xml:space="preserve"> </w:t>
      </w:r>
    </w:p>
    <w:p w:rsidR="00550319" w:rsidRDefault="00550319">
      <w:pPr>
        <w:keepNext/>
        <w:keepLines/>
        <w:rPr>
          <w:color w:val="FF0000"/>
        </w:rPr>
      </w:pPr>
      <w:r w:rsidRPr="003374AA">
        <w:t>Indikativni iznos sredstava</w:t>
      </w:r>
      <w:r>
        <w:t xml:space="preserve"> EU bespovratnih sredstava</w:t>
      </w:r>
      <w:r w:rsidRPr="003374AA">
        <w:t xml:space="preserve"> namijenjen za poziv </w:t>
      </w:r>
      <w:r>
        <w:t>iznosi 300.000.000 kn</w:t>
      </w:r>
      <w:r>
        <w:rPr>
          <w:color w:val="FF0000"/>
        </w:rPr>
        <w:t>.</w:t>
      </w:r>
    </w:p>
    <w:p w:rsidR="00550319" w:rsidRDefault="00550319" w:rsidP="00B57340">
      <w:pPr>
        <w:spacing w:after="0" w:line="240" w:lineRule="auto"/>
      </w:pPr>
      <w:r>
        <w:t>M</w:t>
      </w:r>
      <w:r w:rsidRPr="00941ABD">
        <w:t xml:space="preserve">aksimalna stopa sufinanciranja </w:t>
      </w:r>
      <w:r>
        <w:t xml:space="preserve">sredstvima Kohezijskog fonda je 85% od iznosa prihvatljivih izdataka. </w:t>
      </w:r>
    </w:p>
    <w:p w:rsidR="00550319" w:rsidRDefault="00550319" w:rsidP="00B57340">
      <w:pPr>
        <w:spacing w:after="0" w:line="240" w:lineRule="auto"/>
      </w:pPr>
      <w:r>
        <w:t>Z</w:t>
      </w:r>
      <w:r w:rsidRPr="00941ABD">
        <w:t xml:space="preserve">a projekte koji </w:t>
      </w:r>
      <w:r>
        <w:t>ostvaruju</w:t>
      </w:r>
      <w:r w:rsidRPr="00941ABD">
        <w:t xml:space="preserve"> prihode</w:t>
      </w:r>
      <w:r>
        <w:t xml:space="preserve">, iznos prihvatljivih izdataka </w:t>
      </w:r>
      <w:r w:rsidRPr="00941ABD">
        <w:t>utvrđuje se na temelju</w:t>
      </w:r>
      <w:r>
        <w:t xml:space="preserve"> manjka u financijskoj konstrukciji</w:t>
      </w:r>
      <w:r w:rsidRPr="00941ABD">
        <w:t xml:space="preserve"> izračunatog u Analizi troškova i koristi za projekt</w:t>
      </w:r>
      <w:r>
        <w:t>.</w:t>
      </w:r>
      <w:r w:rsidRPr="00941ABD">
        <w:t xml:space="preserve"> </w:t>
      </w:r>
    </w:p>
    <w:p w:rsidR="00550319" w:rsidRPr="003374AA" w:rsidRDefault="00550319" w:rsidP="003374AA">
      <w:r>
        <w:t>Za</w:t>
      </w:r>
      <w:r w:rsidRPr="00D52485">
        <w:t xml:space="preserve"> projekt</w:t>
      </w:r>
      <w:r>
        <w:t>e</w:t>
      </w:r>
      <w:r w:rsidRPr="00D52485">
        <w:t xml:space="preserve"> koji ostvaruju prihod, prihvatljivi </w:t>
      </w:r>
      <w:r>
        <w:t>izdaci</w:t>
      </w:r>
      <w:r w:rsidRPr="00D52485">
        <w:t xml:space="preserve"> ne smiju premašiti trenutnu vrijednost investicijskog troška uz odbitak trenutne vrijednosti neto prihoda od ulaganja za specifično referentno razdoblje. U takvim se slučajevima određivanje razine pomoći Zajednice temelji na stopi “manjka u financijskoj konstrukciji” projekta, tj. udjela diskontiranog troška početnog ulaganja koje nije pokriveno diskontiranim neto prihodom projekta</w:t>
      </w:r>
      <w:r>
        <w:t xml:space="preserve">. </w:t>
      </w:r>
    </w:p>
    <w:p w:rsidR="00550319" w:rsidRPr="004E3568" w:rsidRDefault="00550319">
      <w:pPr>
        <w:pStyle w:val="Heading1"/>
        <w:numPr>
          <w:numberingChange w:id="53" w:author="Nikolina Trontl" w:date="2013-12-18T10:39:00Z" w:original="%1:2:0:"/>
        </w:numPr>
      </w:pPr>
      <w:bookmarkStart w:id="54" w:name="_Toc374453426"/>
      <w:r w:rsidRPr="004E3568">
        <w:t>PRAVILA PRIHVATLJIVOST</w:t>
      </w:r>
      <w:r>
        <w:t>I</w:t>
      </w:r>
      <w:r w:rsidRPr="004E3568">
        <w:t xml:space="preserve"> </w:t>
      </w:r>
      <w:r>
        <w:t>PRIJAVITELJA</w:t>
      </w:r>
      <w:r w:rsidRPr="004E3568">
        <w:t xml:space="preserve"> PROJEKATA – </w:t>
      </w:r>
      <w:r>
        <w:t xml:space="preserve"> BUDUĆEG </w:t>
      </w:r>
      <w:r w:rsidRPr="004E3568">
        <w:t>KORISNIKA</w:t>
      </w:r>
      <w:bookmarkEnd w:id="54"/>
    </w:p>
    <w:p w:rsidR="00550319" w:rsidRDefault="00550319" w:rsidP="00CB0603">
      <w:r>
        <w:t>Prihvatljivi prijavitelji su:</w:t>
      </w:r>
    </w:p>
    <w:p w:rsidR="00550319" w:rsidRDefault="00550319" w:rsidP="00941ABD">
      <w:pPr>
        <w:pStyle w:val="Default"/>
        <w:numPr>
          <w:ilvl w:val="0"/>
          <w:numId w:val="7"/>
          <w:numberingChange w:id="55" w:author="Nikolina Trontl" w:date="2013-12-18T10:39:00Z" w:original=""/>
        </w:numPr>
        <w:rPr>
          <w:sz w:val="22"/>
          <w:szCs w:val="22"/>
        </w:rPr>
      </w:pPr>
      <w:r w:rsidRPr="00941ABD">
        <w:rPr>
          <w:sz w:val="22"/>
          <w:szCs w:val="22"/>
        </w:rPr>
        <w:t>Vodovod grada Vukovara d.o.o.</w:t>
      </w:r>
      <w:r>
        <w:rPr>
          <w:sz w:val="22"/>
          <w:szCs w:val="22"/>
        </w:rPr>
        <w:t xml:space="preserve">, komunalna poduzeća u vlasništvu lokalne samouprave; </w:t>
      </w:r>
    </w:p>
    <w:p w:rsidR="00550319" w:rsidRDefault="00550319" w:rsidP="00CB0603">
      <w:pPr>
        <w:pStyle w:val="ListParagraph"/>
        <w:numPr>
          <w:ilvl w:val="0"/>
          <w:numId w:val="7"/>
          <w:numberingChange w:id="56" w:author="Nikolina Trontl" w:date="2013-12-18T10:39:00Z" w:original=""/>
        </w:numPr>
      </w:pPr>
      <w:r>
        <w:t>jedince lokalne i područne (regionalne) samouprave;</w:t>
      </w:r>
    </w:p>
    <w:p w:rsidR="00550319" w:rsidRDefault="00550319" w:rsidP="00BC129F">
      <w:pPr>
        <w:rPr>
          <w:color w:val="FF0000"/>
        </w:rPr>
      </w:pPr>
      <w:r w:rsidRPr="00BC129F">
        <w:t>Drugi zahtjevi za prijavitelje su :</w:t>
      </w:r>
    </w:p>
    <w:p w:rsidR="00550319" w:rsidRPr="00BC129F" w:rsidRDefault="00550319" w:rsidP="003F7088">
      <w:r w:rsidRPr="00BC129F">
        <w:t>Prijavitelj projekta mora imati kapacitet za provedbu projekta na vrijeme i prema zahtjevima navedenim u ovim Uputama.</w:t>
      </w:r>
    </w:p>
    <w:p w:rsidR="00550319" w:rsidRDefault="00550319" w:rsidP="003F7088">
      <w:r w:rsidRPr="00BC129F">
        <w:t>Prijavitelj projekta mora biti u mogućnosti osigurati učinkovito korištenje sredstava u skladu s načelima ekonomičnosti, učinkovitost i djelotvornost.</w:t>
      </w:r>
    </w:p>
    <w:p w:rsidR="00550319" w:rsidRPr="00BC129F" w:rsidRDefault="00550319" w:rsidP="003F7088">
      <w:r>
        <w:t>Prijavitelj</w:t>
      </w:r>
      <w:r w:rsidRPr="006D1E73">
        <w:t xml:space="preserve"> preuzima odgovornost osiguravanja sredstava za plaćanje neprihvatljivih izdataka</w:t>
      </w:r>
      <w:r>
        <w:t>.</w:t>
      </w:r>
    </w:p>
    <w:p w:rsidR="00550319" w:rsidRPr="006D62DD" w:rsidRDefault="00550319" w:rsidP="00375C6A">
      <w:r w:rsidRPr="00BC129F">
        <w:t>U slučaju da projektnu prijavu podnosi prijavitelj sa jednim ili više partnera, prihvatljivost prijavitelja se provjerava i za svakog partnera. U slučaju partnerstva potrebno je priložiti uz projektnu prijavu Izjavu o partnerst</w:t>
      </w:r>
      <w:r>
        <w:t>v</w:t>
      </w:r>
      <w:r w:rsidRPr="00BC129F">
        <w:t xml:space="preserve">u </w:t>
      </w:r>
      <w:r>
        <w:t>ili Ugovor</w:t>
      </w:r>
      <w:r w:rsidRPr="00BC129F">
        <w:t xml:space="preserve"> o partnerstvu u kojem su jasno definirane uloge i odgovornosti svakog partnera. Prijavitelj projekta je odgovoran za podnošenje prijave</w:t>
      </w:r>
      <w:r w:rsidRPr="006D62DD">
        <w:t xml:space="preserve">, upravljanje i provedbu odobrenog projekta, koordinaciju aktivnosti i upravljanje proračuna projekta. </w:t>
      </w:r>
    </w:p>
    <w:p w:rsidR="00550319" w:rsidRDefault="00550319" w:rsidP="00BC129F">
      <w:r w:rsidRPr="00BC129F">
        <w:t xml:space="preserve">Kapacitet prijavitelja projekta će se ocjenjivati </w:t>
      </w:r>
      <w:r w:rsidRPr="003454AA">
        <w:rPr>
          <w:rFonts w:ascii="Arial Unicode MS" w:eastAsia="Arial Unicode MS" w:hAnsi="Arial Unicode MS" w:cs="Arial Unicode MS" w:hint="eastAsia"/>
        </w:rPr>
        <w:t>​​</w:t>
      </w:r>
      <w:r w:rsidRPr="00BC129F">
        <w:t xml:space="preserve">tijekom procesa odabira i  procjene prihvatljivosti (daljnje informacije u poglavlju 4). </w:t>
      </w:r>
      <w:r w:rsidRPr="007121F9">
        <w:t xml:space="preserve">Prijedlog projekta </w:t>
      </w:r>
      <w:r w:rsidRPr="00BC129F">
        <w:t>podnesen od strane prijavitelja čij</w:t>
      </w:r>
      <w:r>
        <w:t>a</w:t>
      </w:r>
      <w:r w:rsidRPr="00BC129F">
        <w:t xml:space="preserve"> se sposobnost upravljanja smatra nedovoljna će se odbiti.</w:t>
      </w:r>
    </w:p>
    <w:p w:rsidR="00550319" w:rsidRDefault="00550319">
      <w:pPr>
        <w:pStyle w:val="Heading1"/>
        <w:numPr>
          <w:numberingChange w:id="57" w:author="Nikolina Trontl" w:date="2013-12-18T10:39:00Z" w:original="%1:3:0:"/>
        </w:numPr>
      </w:pPr>
      <w:bookmarkStart w:id="58" w:name="_Toc374453427"/>
      <w:r w:rsidRPr="000704FE">
        <w:t>PRIHVATLJIVOST</w:t>
      </w:r>
      <w:r w:rsidRPr="004E3568">
        <w:t xml:space="preserve"> PROJEKTNIH PRIJEDLOGA</w:t>
      </w:r>
      <w:bookmarkEnd w:id="58"/>
      <w:r w:rsidRPr="004E3568">
        <w:t xml:space="preserve"> </w:t>
      </w:r>
    </w:p>
    <w:p w:rsidR="00550319" w:rsidRPr="00BC129F" w:rsidRDefault="00550319">
      <w:pPr>
        <w:keepNext/>
        <w:keepLines/>
        <w:rPr>
          <w:u w:val="single"/>
        </w:rPr>
      </w:pPr>
      <w:r w:rsidRPr="00BC129F">
        <w:rPr>
          <w:u w:val="single"/>
        </w:rPr>
        <w:t>Stratešk</w:t>
      </w:r>
      <w:r>
        <w:rPr>
          <w:u w:val="single"/>
        </w:rPr>
        <w:t>i</w:t>
      </w:r>
      <w:r w:rsidRPr="00BC129F">
        <w:rPr>
          <w:u w:val="single"/>
        </w:rPr>
        <w:t xml:space="preserve"> </w:t>
      </w:r>
      <w:r>
        <w:rPr>
          <w:u w:val="single"/>
        </w:rPr>
        <w:t>zahtjevi</w:t>
      </w:r>
    </w:p>
    <w:p w:rsidR="00550319" w:rsidRDefault="00550319">
      <w:pPr>
        <w:keepNext/>
        <w:keepLines/>
      </w:pPr>
      <w:r w:rsidRPr="0024538A">
        <w:t xml:space="preserve">Prijedlog projekta </w:t>
      </w:r>
      <w:r>
        <w:t>mora doprinijeti</w:t>
      </w:r>
      <w:r w:rsidRPr="002F6D90">
        <w:t xml:space="preserve"> </w:t>
      </w:r>
      <w:r>
        <w:t>ostvarivanju cilja Operativnog programa „Zaštita okoliša“ 2007-2013 za prioritetnu os 2., odnosno moraju doprinositi barem jednom od sljedećih pokazatelja Operativnog programa</w:t>
      </w:r>
      <w:r w:rsidRPr="002F6D90">
        <w:t>:</w:t>
      </w:r>
    </w:p>
    <w:p w:rsidR="00550319" w:rsidRPr="00BC129F" w:rsidRDefault="00550319" w:rsidP="00885869">
      <w:pPr>
        <w:pStyle w:val="ListParagraph"/>
        <w:numPr>
          <w:ilvl w:val="0"/>
          <w:numId w:val="5"/>
          <w:numberingChange w:id="59" w:author="Nikolina Trontl" w:date="2013-12-18T10:39:00Z" w:original=""/>
        </w:numPr>
      </w:pPr>
      <w:r w:rsidRPr="00BC129F">
        <w:t xml:space="preserve"> Stanovništvo priključeno na obnovljenu vodovodnu mrežu (broj stanovnika)</w:t>
      </w:r>
    </w:p>
    <w:p w:rsidR="00550319" w:rsidRPr="00BC129F" w:rsidRDefault="00550319" w:rsidP="00885869">
      <w:pPr>
        <w:pStyle w:val="ListParagraph"/>
        <w:numPr>
          <w:ilvl w:val="0"/>
          <w:numId w:val="5"/>
          <w:numberingChange w:id="60" w:author="Nikolina Trontl" w:date="2013-12-18T10:39:00Z" w:original=""/>
        </w:numPr>
      </w:pPr>
      <w:r w:rsidRPr="00BC129F">
        <w:t>Stanovništvo priključeno na novu/obnovljenu kanalizacijsku mrežu (broj stanovnika)</w:t>
      </w:r>
    </w:p>
    <w:p w:rsidR="00550319" w:rsidRPr="00BC129F" w:rsidRDefault="00550319" w:rsidP="00885869">
      <w:pPr>
        <w:pStyle w:val="ListParagraph"/>
        <w:numPr>
          <w:ilvl w:val="0"/>
          <w:numId w:val="5"/>
          <w:numberingChange w:id="61" w:author="Nikolina Trontl" w:date="2013-12-18T10:39:00Z" w:original=""/>
        </w:numPr>
      </w:pPr>
      <w:r w:rsidRPr="00BC129F">
        <w:t>Stanovništvo priključeno na pročišćavanje otpadnih voda (%);</w:t>
      </w:r>
    </w:p>
    <w:p w:rsidR="00550319" w:rsidRPr="00BC129F" w:rsidRDefault="00550319" w:rsidP="00885869">
      <w:pPr>
        <w:pStyle w:val="ListParagraph"/>
        <w:numPr>
          <w:ilvl w:val="0"/>
          <w:numId w:val="5"/>
          <w:numberingChange w:id="62" w:author="Nikolina Trontl" w:date="2013-12-18T10:39:00Z" w:original=""/>
        </w:numPr>
      </w:pPr>
      <w:r w:rsidRPr="00BC129F">
        <w:t>Stanovništvo priključeno na pročišćavanje otpadnih voda (broj stanovnika).</w:t>
      </w:r>
    </w:p>
    <w:p w:rsidR="00550319" w:rsidRPr="002F6D90" w:rsidRDefault="00550319" w:rsidP="00885869">
      <w:r>
        <w:t>Traženi p</w:t>
      </w:r>
      <w:r w:rsidRPr="002F6D90">
        <w:t>okazatelji učinka</w:t>
      </w:r>
      <w:r>
        <w:t xml:space="preserve"> projekta, odnosno projektnih aktivnosti su </w:t>
      </w:r>
      <w:r w:rsidRPr="002F6D90">
        <w:t>:</w:t>
      </w:r>
    </w:p>
    <w:p w:rsidR="00550319" w:rsidRPr="00BC129F" w:rsidRDefault="00550319" w:rsidP="00885869">
      <w:pPr>
        <w:pStyle w:val="ListParagraph"/>
        <w:numPr>
          <w:ilvl w:val="0"/>
          <w:numId w:val="4"/>
          <w:numberingChange w:id="63" w:author="Nikolina Trontl" w:date="2013-12-18T10:39:00Z" w:original=""/>
        </w:numPr>
      </w:pPr>
      <w:r w:rsidRPr="00FD76D6">
        <w:rPr>
          <w:color w:val="FF0000"/>
        </w:rPr>
        <w:t xml:space="preserve"> </w:t>
      </w:r>
      <w:r w:rsidRPr="00BC129F">
        <w:t>Novoizgrađena vodoopskrbna mreža (km)</w:t>
      </w:r>
    </w:p>
    <w:p w:rsidR="00550319" w:rsidRPr="00BC129F" w:rsidRDefault="00550319" w:rsidP="00885869">
      <w:pPr>
        <w:pStyle w:val="ListParagraph"/>
        <w:numPr>
          <w:ilvl w:val="0"/>
          <w:numId w:val="4"/>
          <w:numberingChange w:id="64" w:author="Nikolina Trontl" w:date="2013-12-18T10:39:00Z" w:original=""/>
        </w:numPr>
      </w:pPr>
      <w:r w:rsidRPr="00BC129F">
        <w:t>Obnovljena i sanirana vodoopskrbna mreža (km)</w:t>
      </w:r>
    </w:p>
    <w:p w:rsidR="00550319" w:rsidRPr="00BC129F" w:rsidRDefault="00550319" w:rsidP="00885869">
      <w:pPr>
        <w:pStyle w:val="ListParagraph"/>
        <w:numPr>
          <w:ilvl w:val="0"/>
          <w:numId w:val="4"/>
          <w:numberingChange w:id="65" w:author="Nikolina Trontl" w:date="2013-12-18T10:39:00Z" w:original=""/>
        </w:numPr>
      </w:pPr>
      <w:r w:rsidRPr="00BC129F">
        <w:t>Izgrađena/obnovljena kanalizacijska mreža (km)</w:t>
      </w:r>
    </w:p>
    <w:p w:rsidR="00550319" w:rsidRPr="00BC129F" w:rsidRDefault="00550319" w:rsidP="00885869">
      <w:pPr>
        <w:pStyle w:val="ListParagraph"/>
        <w:numPr>
          <w:ilvl w:val="0"/>
          <w:numId w:val="4"/>
          <w:numberingChange w:id="66" w:author="Nikolina Trontl" w:date="2013-12-18T10:39:00Z" w:original=""/>
        </w:numPr>
      </w:pPr>
      <w:r w:rsidRPr="00BC129F">
        <w:t>Novoizgrađeni /rekonstruirani/dograđeni UPOV (broj)</w:t>
      </w:r>
    </w:p>
    <w:p w:rsidR="00550319" w:rsidRPr="00E3719F" w:rsidRDefault="00550319" w:rsidP="00C05D62">
      <w:pPr>
        <w:rPr>
          <w:u w:val="single"/>
        </w:rPr>
      </w:pPr>
      <w:r w:rsidRPr="00E3719F">
        <w:rPr>
          <w:u w:val="single"/>
        </w:rPr>
        <w:t>Zahtjevi  usklađenosti sa horizontalnim politikama EU</w:t>
      </w:r>
    </w:p>
    <w:p w:rsidR="00550319" w:rsidRPr="00E3719F" w:rsidRDefault="00550319" w:rsidP="00C05D62">
      <w:r w:rsidRPr="00E5673E">
        <w:t xml:space="preserve">Prijedlozi projekata </w:t>
      </w:r>
      <w:r w:rsidRPr="00E3719F">
        <w:t xml:space="preserve">moraju biti usklađeni s horizontalnim politikama EU, odnosno u skladu s člankom 16. i 17. Opće uredbe: </w:t>
      </w:r>
    </w:p>
    <w:p w:rsidR="00550319" w:rsidRPr="00E3719F" w:rsidRDefault="00550319" w:rsidP="00C05D62">
      <w:pPr>
        <w:pStyle w:val="ListParagraph"/>
        <w:numPr>
          <w:ilvl w:val="0"/>
          <w:numId w:val="63"/>
          <w:numberingChange w:id="67" w:author="Nikolina Trontl" w:date="2013-12-18T10:39:00Z" w:original="-"/>
        </w:numPr>
      </w:pPr>
      <w:r w:rsidRPr="00E3719F">
        <w:t>ne smiju ni u kojem slučaju dovoditi do diskriminacije na temelju spola, rasne ili etničke pripadnosti, religije ili vjere, invalidnosti, godina ili spolne orijentacije tijekom različitih faza provedbe;</w:t>
      </w:r>
    </w:p>
    <w:p w:rsidR="00550319" w:rsidRDefault="00550319" w:rsidP="00C05D62">
      <w:pPr>
        <w:pStyle w:val="ListParagraph"/>
        <w:numPr>
          <w:ilvl w:val="0"/>
          <w:numId w:val="63"/>
          <w:numberingChange w:id="68" w:author="Nikolina Trontl" w:date="2013-12-18T10:39:00Z" w:original="-"/>
        </w:numPr>
      </w:pPr>
      <w:r w:rsidRPr="00E3719F">
        <w:t xml:space="preserve">moraju slijediti svoje ciljeve u okviru održivog razvoja i promicanja  cilja zaštite i unaprjeđenja okoliša od strane Zajednice. </w:t>
      </w:r>
    </w:p>
    <w:p w:rsidR="00550319" w:rsidRPr="00B913BD" w:rsidRDefault="00550319" w:rsidP="00C05D62">
      <w:r w:rsidRPr="00BC129F">
        <w:t xml:space="preserve">Usklađenost </w:t>
      </w:r>
      <w:r w:rsidRPr="00256250">
        <w:t xml:space="preserve">prijedloga projekata </w:t>
      </w:r>
      <w:r w:rsidRPr="00BC129F">
        <w:t xml:space="preserve">s horizontalnim politikama EU-a će se provjeriti tijekom provjere prihvatljivosti projekata putem upitnika o uključivanju horizontalnih prioriteta koji je potrebno  priložiti uz projektnu prijavu. </w:t>
      </w:r>
    </w:p>
    <w:p w:rsidR="00550319" w:rsidRPr="00BC129F" w:rsidRDefault="00550319" w:rsidP="00BC129F">
      <w:pPr>
        <w:rPr>
          <w:u w:val="single"/>
        </w:rPr>
      </w:pPr>
      <w:r>
        <w:rPr>
          <w:u w:val="single"/>
        </w:rPr>
        <w:t>Zahtjevi  pripremljenosti</w:t>
      </w:r>
    </w:p>
    <w:p w:rsidR="00550319" w:rsidRDefault="00550319" w:rsidP="00BC129F">
      <w:r>
        <w:t xml:space="preserve">Prijedlozi projekata moraju biti </w:t>
      </w:r>
      <w:r w:rsidRPr="00017E28">
        <w:t>spremn</w:t>
      </w:r>
      <w:r>
        <w:t>i za provedbu</w:t>
      </w:r>
      <w:r w:rsidRPr="00017E28">
        <w:t xml:space="preserve"> </w:t>
      </w:r>
      <w:r>
        <w:t xml:space="preserve">projektnih aktivnosti, uključujući i pokretanje postupaka nabave koje su važne za pravovremenu provedbu projektnih aktivnosti, u skladu s planom aktivnosti koji je utvrđen u Prijavnom obrascu za projekt, u trenutku zatvaranja postupka odabira i donošenja financijske odluke, kako je definirano u odredbama </w:t>
      </w:r>
      <w:r w:rsidRPr="001D3761">
        <w:t>ZNP-a</w:t>
      </w:r>
      <w:r>
        <w:t xml:space="preserve"> o Odabiru projekata i odobravanju sredstava pomoći. </w:t>
      </w:r>
    </w:p>
    <w:p w:rsidR="00550319" w:rsidRDefault="00550319" w:rsidP="00BC129F">
      <w:pPr>
        <w:keepNext/>
        <w:keepLines/>
        <w:rPr>
          <w:u w:val="single"/>
        </w:rPr>
      </w:pPr>
      <w:r w:rsidRPr="00BC129F">
        <w:rPr>
          <w:u w:val="single"/>
        </w:rPr>
        <w:t>Tehnički zahtjevi</w:t>
      </w:r>
    </w:p>
    <w:p w:rsidR="00550319" w:rsidRDefault="00550319" w:rsidP="00BC129F">
      <w:pPr>
        <w:keepNext/>
        <w:keepLines/>
      </w:pPr>
      <w:r w:rsidRPr="008167F3">
        <w:t xml:space="preserve">Prijedlozi projekata </w:t>
      </w:r>
      <w:r>
        <w:t xml:space="preserve">moraju pokazati da su izabrana najprihvatljivija rješenja kako s tehničko-tehnološkog, financijsko-ekonomskog te socijalnog aspekta, odnosno moraju prikazivati da se razmatralo više tehničkih rješenja koja su tehnički i financijski usporediva te nuditi isto ili slično prihvatljivu razinu osiguravanja standarda vodnokomunalne usluge. </w:t>
      </w:r>
    </w:p>
    <w:p w:rsidR="00550319" w:rsidRPr="00BC129F" w:rsidRDefault="00550319" w:rsidP="00BC129F">
      <w:pPr>
        <w:keepNext/>
        <w:keepLines/>
        <w:rPr>
          <w:color w:val="FF0000"/>
        </w:rPr>
      </w:pPr>
      <w:r w:rsidRPr="00DE37DB">
        <w:t xml:space="preserve">Prijedlozi projekata </w:t>
      </w:r>
      <w:r>
        <w:t>moraju sadržavati c</w:t>
      </w:r>
      <w:r w:rsidRPr="000B51F6">
        <w:t>jelokupnu studiju izvodljivosti koja sadrži sve informacije kako je navedeno u Poglavlju J “Sadržaj  studije izvedivosti” Vodiča za analizu troškova i koristi (ATK)</w:t>
      </w:r>
      <w:r>
        <w:t xml:space="preserve"> </w:t>
      </w:r>
      <w:r>
        <w:rPr>
          <w:rFonts w:cs="Calibri"/>
          <w:lang w:eastAsia="en-GB"/>
        </w:rPr>
        <w:t>objavljen od strane Europske Komisije (lipanj 2008</w:t>
      </w:r>
      <w:r w:rsidRPr="005E7852">
        <w:rPr>
          <w:rFonts w:cs="Calibri"/>
          <w:lang w:eastAsia="en-GB"/>
        </w:rPr>
        <w:t xml:space="preserve">), </w:t>
      </w:r>
      <w:r w:rsidRPr="005E7852">
        <w:t xml:space="preserve">te </w:t>
      </w:r>
      <w:r w:rsidRPr="005E7852">
        <w:rPr>
          <w:rFonts w:cs="Calibri"/>
          <w:lang w:eastAsia="en-GB"/>
        </w:rPr>
        <w:t>završno izvješće evaluacije od strane JASPERS-a.</w:t>
      </w:r>
    </w:p>
    <w:p w:rsidR="00550319" w:rsidRDefault="00550319" w:rsidP="00BC129F">
      <w:pPr>
        <w:rPr>
          <w:u w:val="single"/>
        </w:rPr>
      </w:pPr>
      <w:r w:rsidRPr="00BC129F">
        <w:rPr>
          <w:u w:val="single"/>
        </w:rPr>
        <w:t xml:space="preserve">Financijski i ekonomski zahtjevi  </w:t>
      </w:r>
    </w:p>
    <w:p w:rsidR="00550319" w:rsidRPr="00BC129F" w:rsidRDefault="00550319" w:rsidP="00BC129F">
      <w:r w:rsidRPr="00D12D67">
        <w:t xml:space="preserve">Prijedlozi projekata </w:t>
      </w:r>
      <w:r w:rsidRPr="004B3362">
        <w:t xml:space="preserve">moraju pokazati procjenu kojom se utvrđuje je li projekt vrijedan su-financiranja, i ako jest, treba li su-financiranje i u kojoj mjeri, odnosno </w:t>
      </w:r>
      <w:r>
        <w:t>p</w:t>
      </w:r>
      <w:r w:rsidRPr="00D12D67">
        <w:t xml:space="preserve">rijedlozi projekata </w:t>
      </w:r>
      <w:r w:rsidRPr="004B3362">
        <w:t xml:space="preserve">moraju sadržavati  </w:t>
      </w:r>
      <w:r w:rsidRPr="004B3362">
        <w:rPr>
          <w:rFonts w:cs="Calibri"/>
          <w:lang w:eastAsia="en-GB"/>
        </w:rPr>
        <w:t>analizu troškova i koristi</w:t>
      </w:r>
      <w:r>
        <w:rPr>
          <w:rFonts w:cs="Calibri"/>
          <w:lang w:eastAsia="en-GB"/>
        </w:rPr>
        <w:t xml:space="preserve"> koja je napravljena u skladu s </w:t>
      </w:r>
      <w:r w:rsidRPr="00575D9E">
        <w:rPr>
          <w:rFonts w:cs="Calibri"/>
          <w:lang w:eastAsia="en-GB"/>
        </w:rPr>
        <w:t>Vodič</w:t>
      </w:r>
      <w:r>
        <w:rPr>
          <w:rFonts w:cs="Calibri"/>
          <w:lang w:eastAsia="en-GB"/>
        </w:rPr>
        <w:t>em</w:t>
      </w:r>
      <w:r w:rsidRPr="00575D9E">
        <w:rPr>
          <w:rFonts w:cs="Calibri"/>
          <w:lang w:eastAsia="en-GB"/>
        </w:rPr>
        <w:t xml:space="preserve"> za analizu troškova i koristi</w:t>
      </w:r>
      <w:r>
        <w:rPr>
          <w:rFonts w:cs="Calibri"/>
          <w:lang w:eastAsia="en-GB"/>
        </w:rPr>
        <w:t xml:space="preserve"> investicijskih projekata </w:t>
      </w:r>
      <w:r w:rsidRPr="00575D9E">
        <w:rPr>
          <w:rFonts w:cs="Calibri"/>
          <w:lang w:eastAsia="en-GB"/>
        </w:rPr>
        <w:t>(</w:t>
      </w:r>
      <w:r>
        <w:rPr>
          <w:rFonts w:cs="Calibri"/>
          <w:lang w:eastAsia="en-GB"/>
        </w:rPr>
        <w:t xml:space="preserve">Europska Komisija, lipanj 2008) i nacrtom </w:t>
      </w:r>
      <w:r>
        <w:t>V</w:t>
      </w:r>
      <w:r w:rsidRPr="004E23D0">
        <w:t>odič</w:t>
      </w:r>
      <w:r>
        <w:t>a</w:t>
      </w:r>
      <w:r w:rsidRPr="004E23D0">
        <w:t xml:space="preserve"> za pripremu analize troškova i koristi vodno-komunalnih projekata u </w:t>
      </w:r>
      <w:r>
        <w:t>R</w:t>
      </w:r>
      <w:r w:rsidRPr="004E23D0">
        <w:t xml:space="preserve">epublici </w:t>
      </w:r>
      <w:r>
        <w:t>H</w:t>
      </w:r>
      <w:r w:rsidRPr="004E23D0">
        <w:t>rvatskoj</w:t>
      </w:r>
      <w:r w:rsidDel="00900684">
        <w:t xml:space="preserve"> </w:t>
      </w:r>
      <w:r>
        <w:t>(Ministarstvo poljoprivrede i Hrvatske vode, listopad 2012)</w:t>
      </w:r>
      <w:r>
        <w:rPr>
          <w:rFonts w:cs="Calibri"/>
          <w:lang w:eastAsia="en-GB"/>
        </w:rPr>
        <w:t>.</w:t>
      </w:r>
    </w:p>
    <w:p w:rsidR="00550319" w:rsidRPr="00BC129F" w:rsidRDefault="00550319" w:rsidP="00992EF4">
      <w:r>
        <w:t>Z</w:t>
      </w:r>
      <w:r w:rsidRPr="00941ABD">
        <w:t xml:space="preserve">a projekte koji </w:t>
      </w:r>
      <w:r>
        <w:t>ostvaruju</w:t>
      </w:r>
      <w:r w:rsidRPr="00941ABD">
        <w:t xml:space="preserve"> prihode</w:t>
      </w:r>
      <w:r>
        <w:t>,</w:t>
      </w:r>
      <w:r w:rsidRPr="00941ABD">
        <w:t xml:space="preserve"> </w:t>
      </w:r>
      <w:r>
        <w:t xml:space="preserve">Analiza troškova i koristi mora biti pripremljena sukladno pravnim aktima navedenim kao </w:t>
      </w:r>
      <w:r w:rsidRPr="00992EF4">
        <w:t>Relevantnim za analizu troškova i koristi</w:t>
      </w:r>
      <w:r>
        <w:t xml:space="preserve"> u poglavlju 7.</w:t>
      </w:r>
    </w:p>
    <w:p w:rsidR="00550319" w:rsidRPr="002C0931" w:rsidRDefault="00550319" w:rsidP="002C0931">
      <w:pPr>
        <w:spacing w:before="0" w:after="0" w:line="240" w:lineRule="auto"/>
        <w:jc w:val="left"/>
        <w:rPr>
          <w:rFonts w:eastAsia="MS Mincho"/>
          <w:u w:val="single"/>
        </w:rPr>
      </w:pPr>
      <w:r w:rsidRPr="002C0931">
        <w:rPr>
          <w:rFonts w:eastAsia="MS Mincho"/>
          <w:u w:val="single"/>
        </w:rPr>
        <w:t>Procjena utjecaja na okoliš i prihvatljivost zahvata za ekološku mrežu</w:t>
      </w:r>
    </w:p>
    <w:p w:rsidR="00550319" w:rsidRPr="002C0931" w:rsidRDefault="00550319" w:rsidP="002C0931">
      <w:pPr>
        <w:spacing w:before="0" w:after="0" w:line="240" w:lineRule="auto"/>
        <w:jc w:val="left"/>
        <w:rPr>
          <w:rFonts w:eastAsia="MS Mincho"/>
          <w:u w:val="single"/>
        </w:rPr>
      </w:pPr>
    </w:p>
    <w:p w:rsidR="00550319" w:rsidRPr="002C0931" w:rsidRDefault="00550319" w:rsidP="002C0931">
      <w:pPr>
        <w:spacing w:before="0" w:after="0" w:line="240" w:lineRule="auto"/>
        <w:rPr>
          <w:rFonts w:eastAsia="MS Mincho"/>
        </w:rPr>
      </w:pPr>
      <w:r w:rsidRPr="002C0931">
        <w:rPr>
          <w:rFonts w:eastAsia="MS Mincho"/>
        </w:rPr>
        <w:t xml:space="preserve">Prijedlozi projekata trebaju biti usklađeni sa zahtjevima Zakona o zaštiti okoliša (NN 80/2013), odnosno moraju imati rješenje da je projekt prihvatljiv za okoliš ili odluku/rješenje da nije potrebna procjena utjecaja na okoliš. Prijedlozi projekata moraju biti usklađeni sa zahtjevima Zakona o zaštiti prirode (NN 80/2013) kojima se utvrđuje </w:t>
      </w:r>
      <w:r w:rsidRPr="002C0931">
        <w:rPr>
          <w:rFonts w:eastAsia="MS Mincho"/>
          <w:color w:val="000000"/>
        </w:rPr>
        <w:t>prihvatljivost vezano uz ciljeve očuvanja i cjelovitost područja ekološke mreže.</w:t>
      </w:r>
    </w:p>
    <w:p w:rsidR="00550319" w:rsidRDefault="00550319" w:rsidP="00C05D62">
      <w:pPr>
        <w:rPr>
          <w:u w:val="single"/>
        </w:rPr>
      </w:pPr>
      <w:r>
        <w:rPr>
          <w:u w:val="single"/>
        </w:rPr>
        <w:t>Zahtjevi  vidljivosti</w:t>
      </w:r>
    </w:p>
    <w:p w:rsidR="00550319" w:rsidRDefault="00550319" w:rsidP="00410D04">
      <w:r w:rsidRPr="004D33AD">
        <w:t xml:space="preserve">Prijedlozi projekata </w:t>
      </w:r>
      <w:r>
        <w:t>moraju sadržavati aktivnosti</w:t>
      </w:r>
      <w:r w:rsidRPr="00410D04">
        <w:t xml:space="preserve"> </w:t>
      </w:r>
      <w:r>
        <w:t xml:space="preserve">za obavještavanje javnosti, koje trebaju biti usmjerene na korisnike rezultata Projekta i medije, radi podizanja svijesti o rezultatima Projekta i dodijeljenoj pomoći EU za provedbu Projekta, te moraju isticati logotip EU-a, zajedno sa službeno odobrenim Projektnim logotipom (ukoliko postoji) i biti razmjerne opsegu projekta. </w:t>
      </w:r>
    </w:p>
    <w:p w:rsidR="00550319" w:rsidRDefault="00550319" w:rsidP="00C05D62">
      <w:pPr>
        <w:rPr>
          <w:u w:val="single"/>
        </w:rPr>
      </w:pPr>
      <w:r>
        <w:t>Aktivnosti</w:t>
      </w:r>
      <w:r w:rsidRPr="00410D04">
        <w:t xml:space="preserve"> </w:t>
      </w:r>
      <w:r>
        <w:t>za obavještavanje javnosti moraju biti u skladu sa zahtjevima, navedenim u člancima 8. i 9. Provedbene Uredbe broj 1828/2006 te s paketom za informiranje i obavještavanje javnosti koji donosi Koordinacijsko tijelo i koji se objavljuje na :  www.strukturnifondovi.hr.</w:t>
      </w:r>
    </w:p>
    <w:p w:rsidR="00550319" w:rsidRDefault="00550319" w:rsidP="00C05D62">
      <w:r>
        <w:rPr>
          <w:u w:val="single"/>
        </w:rPr>
        <w:t xml:space="preserve">Zahtjevi  trajnosti </w:t>
      </w:r>
    </w:p>
    <w:p w:rsidR="00550319" w:rsidRPr="00AA6886" w:rsidRDefault="00550319" w:rsidP="00C05D62">
      <w:r w:rsidRPr="004D33AD">
        <w:t xml:space="preserve">Prijedlozi projekata </w:t>
      </w:r>
      <w:r w:rsidRPr="00DC78F0">
        <w:t xml:space="preserve">moraju biti </w:t>
      </w:r>
      <w:r>
        <w:t>u skladu sa načelom trajnosti, odnosno u</w:t>
      </w:r>
      <w:r w:rsidRPr="00AA6886">
        <w:t xml:space="preserve"> skladu s člankom 57. Opće uredbe, </w:t>
      </w:r>
      <w:r>
        <w:t>prema kojem</w:t>
      </w:r>
      <w:r w:rsidRPr="00AA6886">
        <w:t xml:space="preserve"> unutar 5 godina od završetka projekta nisu dopuštene značajne promjene:  </w:t>
      </w:r>
    </w:p>
    <w:p w:rsidR="00550319" w:rsidRPr="00AA6886" w:rsidRDefault="00550319" w:rsidP="00C05D62">
      <w:pPr>
        <w:pStyle w:val="ListParagraph"/>
        <w:numPr>
          <w:ilvl w:val="0"/>
          <w:numId w:val="62"/>
          <w:numberingChange w:id="69" w:author="Nikolina Trontl" w:date="2013-12-18T10:39:00Z" w:original="-"/>
        </w:numPr>
      </w:pPr>
      <w:r w:rsidRPr="00AA6886">
        <w:t xml:space="preserve">koje utječu na njegovu prirodu ili provedbene uvjete ili ako tvrtki ili javnoj instituciji/tijelu pridaje neopravdanu prednost; </w:t>
      </w:r>
    </w:p>
    <w:p w:rsidR="00550319" w:rsidRPr="00AA6886" w:rsidRDefault="00550319" w:rsidP="00C05D62">
      <w:pPr>
        <w:pStyle w:val="ListParagraph"/>
        <w:numPr>
          <w:ilvl w:val="0"/>
          <w:numId w:val="62"/>
          <w:numberingChange w:id="70" w:author="Nikolina Trontl" w:date="2013-12-18T10:39:00Z" w:original="-"/>
        </w:numPr>
      </w:pPr>
      <w:r w:rsidRPr="00AA6886">
        <w:t>koje proizlaze iz promjene prirode vlasništva infrastrukturne jedinice ili prestanka proizvodnje;</w:t>
      </w:r>
    </w:p>
    <w:p w:rsidR="00550319" w:rsidRPr="000C78F6" w:rsidRDefault="00550319" w:rsidP="00BC129F">
      <w:pPr>
        <w:pStyle w:val="ListParagraph"/>
        <w:spacing w:before="0" w:after="200"/>
        <w:rPr>
          <w:highlight w:val="magenta"/>
        </w:rPr>
      </w:pPr>
    </w:p>
    <w:p w:rsidR="00550319" w:rsidRDefault="00550319" w:rsidP="00BC129F">
      <w:pPr>
        <w:pStyle w:val="Heading2"/>
        <w:numPr>
          <w:numberingChange w:id="71" w:author="Nikolina Trontl" w:date="2013-12-18T10:39:00Z" w:original="%1:3:0:.%2:1:0:"/>
        </w:numPr>
      </w:pPr>
      <w:bookmarkStart w:id="72" w:name="_Toc374453428"/>
      <w:r w:rsidRPr="000B076E">
        <w:t>Prihvatljive aktivnosti</w:t>
      </w:r>
      <w:r w:rsidRPr="004E6878">
        <w:t xml:space="preserve"> projekta</w:t>
      </w:r>
      <w:bookmarkEnd w:id="72"/>
    </w:p>
    <w:p w:rsidR="00550319" w:rsidRDefault="00550319" w:rsidP="004C59EE">
      <w:r>
        <w:t xml:space="preserve">Aktivnosti trebaju biti </w:t>
      </w:r>
      <w:r w:rsidRPr="009345C7">
        <w:t xml:space="preserve">izravno vezane uz izgradnju / rekonstrukciju / </w:t>
      </w:r>
      <w:r>
        <w:t xml:space="preserve">sanaciju / </w:t>
      </w:r>
      <w:r w:rsidRPr="009345C7">
        <w:t>nadogradnja sustava odvodnje i / ili uređaj</w:t>
      </w:r>
      <w:r>
        <w:t>a</w:t>
      </w:r>
      <w:r w:rsidRPr="009345C7">
        <w:t xml:space="preserve"> za pročišćavanje otpadnih voda, i/ili izgradnja / rekonstrukcija / </w:t>
      </w:r>
      <w:r>
        <w:t xml:space="preserve">sanacija / </w:t>
      </w:r>
      <w:r w:rsidRPr="009345C7">
        <w:t>modernizaciju vodoopskrbe u aglomeracij</w:t>
      </w:r>
      <w:r>
        <w:t>i</w:t>
      </w:r>
      <w:r w:rsidRPr="009345C7">
        <w:t xml:space="preserve"> s 1</w:t>
      </w:r>
      <w:r w:rsidRPr="00BC129F">
        <w:t>5</w:t>
      </w:r>
      <w:r w:rsidRPr="009345C7">
        <w:t xml:space="preserve">.000 </w:t>
      </w:r>
      <w:r>
        <w:t xml:space="preserve">ili više </w:t>
      </w:r>
      <w:r w:rsidRPr="009345C7">
        <w:t xml:space="preserve">ekvivalent </w:t>
      </w:r>
      <w:r>
        <w:t>stanovnika .</w:t>
      </w:r>
    </w:p>
    <w:p w:rsidR="00550319" w:rsidRDefault="00550319" w:rsidP="004C59EE">
      <w:r>
        <w:t>Prihvatljive aktivnosti su u sklopu ovog poziva na dostavu prijedloga projekata su:</w:t>
      </w:r>
    </w:p>
    <w:p w:rsidR="00550319" w:rsidRDefault="00550319" w:rsidP="004C59EE">
      <w:r>
        <w:t xml:space="preserve"> (1) Izgradnja:</w:t>
      </w:r>
    </w:p>
    <w:p w:rsidR="00550319" w:rsidRDefault="00550319" w:rsidP="00ED7F4B">
      <w:pPr>
        <w:pStyle w:val="ListParagraph"/>
        <w:numPr>
          <w:ilvl w:val="0"/>
          <w:numId w:val="10"/>
          <w:numberingChange w:id="73" w:author="Nikolina Trontl" w:date="2013-12-18T10:39:00Z" w:original=""/>
        </w:numPr>
        <w:spacing w:line="240" w:lineRule="auto"/>
      </w:pPr>
      <w:r>
        <w:t>izgradnje / sanacije vodoopskrbne mreže;</w:t>
      </w:r>
    </w:p>
    <w:p w:rsidR="00550319" w:rsidRDefault="00550319" w:rsidP="00ED7F4B">
      <w:pPr>
        <w:pStyle w:val="ListParagraph"/>
        <w:numPr>
          <w:ilvl w:val="0"/>
          <w:numId w:val="10"/>
          <w:numberingChange w:id="74" w:author="Nikolina Trontl" w:date="2013-12-18T10:39:00Z" w:original=""/>
        </w:numPr>
        <w:spacing w:line="240" w:lineRule="auto"/>
      </w:pPr>
      <w:r>
        <w:t xml:space="preserve">izgradnje/sanacije/rekonstrukcije uređaja za obradu vode za piće; </w:t>
      </w:r>
    </w:p>
    <w:p w:rsidR="00550319" w:rsidRDefault="00550319" w:rsidP="00ED7F4B">
      <w:pPr>
        <w:pStyle w:val="ListParagraph"/>
        <w:numPr>
          <w:ilvl w:val="0"/>
          <w:numId w:val="10"/>
          <w:numberingChange w:id="75" w:author="Nikolina Trontl" w:date="2013-12-18T10:39:00Z" w:original=""/>
        </w:numPr>
        <w:spacing w:line="240" w:lineRule="auto"/>
      </w:pPr>
      <w:r>
        <w:t>izgradnje/</w:t>
      </w:r>
      <w:r w:rsidRPr="00EF7A6E">
        <w:t>sanacije/rekonstrukcije</w:t>
      </w:r>
      <w:r>
        <w:t xml:space="preserve">/dogradnje </w:t>
      </w:r>
      <w:r w:rsidRPr="00B37A96">
        <w:t>uređaja za pročišćavanje otpadnih voda</w:t>
      </w:r>
      <w:r>
        <w:t>;</w:t>
      </w:r>
    </w:p>
    <w:p w:rsidR="00550319" w:rsidRPr="001815EA" w:rsidRDefault="00550319" w:rsidP="00ED7F4B">
      <w:pPr>
        <w:pStyle w:val="ListParagraph"/>
        <w:numPr>
          <w:ilvl w:val="0"/>
          <w:numId w:val="10"/>
          <w:numberingChange w:id="76" w:author="Nikolina Trontl" w:date="2013-12-18T10:39:00Z" w:original=""/>
        </w:numPr>
        <w:spacing w:line="240" w:lineRule="auto"/>
      </w:pPr>
      <w:r>
        <w:t xml:space="preserve">izgradnje/sanacije/rekonstrukcije </w:t>
      </w:r>
      <w:r w:rsidRPr="001815EA">
        <w:t>mrež</w:t>
      </w:r>
      <w:r>
        <w:t>e</w:t>
      </w:r>
      <w:r w:rsidRPr="001815EA">
        <w:t xml:space="preserve"> odvodnje – kanalizacije</w:t>
      </w:r>
      <w:r>
        <w:t>;</w:t>
      </w:r>
    </w:p>
    <w:p w:rsidR="00550319" w:rsidRPr="00BC129F" w:rsidRDefault="00550319">
      <w:pPr>
        <w:pStyle w:val="ListParagraph"/>
        <w:numPr>
          <w:ilvl w:val="0"/>
          <w:numId w:val="10"/>
          <w:numberingChange w:id="77" w:author="Nikolina Trontl" w:date="2013-12-18T10:39:00Z" w:original=""/>
        </w:numPr>
      </w:pPr>
      <w:r w:rsidRPr="005F6FBF">
        <w:t>izgradnje/sanacije/rekonstrukcije uređaja za obradu mulja</w:t>
      </w:r>
      <w:r>
        <w:t>;</w:t>
      </w:r>
    </w:p>
    <w:p w:rsidR="00550319" w:rsidRDefault="00550319" w:rsidP="004C59EE">
      <w:r>
        <w:t>(2) Nabava opreme:</w:t>
      </w:r>
    </w:p>
    <w:p w:rsidR="00550319" w:rsidRPr="002A67CD" w:rsidRDefault="00550319" w:rsidP="004F27E3">
      <w:pPr>
        <w:pStyle w:val="ListParagraph"/>
        <w:numPr>
          <w:ilvl w:val="0"/>
          <w:numId w:val="9"/>
          <w:numberingChange w:id="78" w:author="Nikolina Trontl" w:date="2013-12-18T10:39:00Z" w:original=""/>
        </w:numPr>
      </w:pPr>
      <w:r w:rsidRPr="002A67CD">
        <w:t>Nabava opreme potrebne za održavanje vodoopskrbnog sustava</w:t>
      </w:r>
      <w:r>
        <w:t>;</w:t>
      </w:r>
    </w:p>
    <w:p w:rsidR="00550319" w:rsidRPr="002A67CD" w:rsidRDefault="00550319" w:rsidP="004F27E3">
      <w:pPr>
        <w:pStyle w:val="ListParagraph"/>
        <w:numPr>
          <w:ilvl w:val="0"/>
          <w:numId w:val="9"/>
          <w:numberingChange w:id="79" w:author="Nikolina Trontl" w:date="2013-12-18T10:39:00Z" w:original=""/>
        </w:numPr>
      </w:pPr>
      <w:r w:rsidRPr="002A67CD">
        <w:t>Nabava opreme potrebne za prikupljanje i obradu otpadnih voda</w:t>
      </w:r>
      <w:r>
        <w:t>.</w:t>
      </w:r>
    </w:p>
    <w:p w:rsidR="00550319" w:rsidRDefault="00550319">
      <w:pPr>
        <w:keepNext/>
        <w:keepLines/>
      </w:pPr>
      <w:r>
        <w:t>3) Ostale aktivnosti:</w:t>
      </w:r>
    </w:p>
    <w:p w:rsidR="00550319" w:rsidRDefault="00550319" w:rsidP="00841B33">
      <w:pPr>
        <w:pStyle w:val="ListParagraph"/>
        <w:keepNext/>
        <w:keepLines/>
        <w:numPr>
          <w:ilvl w:val="0"/>
          <w:numId w:val="9"/>
          <w:numberingChange w:id="80" w:author="Nikolina Trontl" w:date="2013-12-18T10:39:00Z" w:original=""/>
        </w:numPr>
        <w:spacing w:line="240" w:lineRule="auto"/>
      </w:pPr>
      <w:r>
        <w:t>Rekonstrukcija ulica gdje se zbog izvođenja radova na kanalizacijskoj i vodovodnoj mreži dovela do kopanja ulice i trotoara ili ostalih javnih površina; u širini iskopa za potrebe vodoopskrbe i odvodnje, odnosno sukladno izdanim uvjetima u sklopu lokacijske dozvole;</w:t>
      </w:r>
    </w:p>
    <w:p w:rsidR="00550319" w:rsidRDefault="00550319" w:rsidP="008830FE">
      <w:pPr>
        <w:pStyle w:val="ListParagraph"/>
        <w:numPr>
          <w:ilvl w:val="0"/>
          <w:numId w:val="9"/>
          <w:numberingChange w:id="81" w:author="Nikolina Trontl" w:date="2013-12-18T10:39:00Z" w:original=""/>
        </w:numPr>
        <w:spacing w:line="240" w:lineRule="auto"/>
      </w:pPr>
      <w:r>
        <w:t xml:space="preserve">aktivnosti vezane za </w:t>
      </w:r>
      <w:r w:rsidRPr="002A67CD">
        <w:t>pripremu i provedbu projekta</w:t>
      </w:r>
      <w:r>
        <w:t xml:space="preserve"> (npr. nadzor nad gradnjom);</w:t>
      </w:r>
    </w:p>
    <w:p w:rsidR="00550319" w:rsidRPr="00BC129F" w:rsidRDefault="00550319" w:rsidP="00B37A96">
      <w:pPr>
        <w:pStyle w:val="ListParagraph"/>
        <w:numPr>
          <w:ilvl w:val="0"/>
          <w:numId w:val="9"/>
          <w:numberingChange w:id="82" w:author="Nikolina Trontl" w:date="2013-12-18T10:39:00Z" w:original=""/>
        </w:numPr>
      </w:pPr>
      <w:r w:rsidRPr="00BC129F">
        <w:t>Razvoj kapaciteta komunalnih tvrtki izgradnjom kapaciteta za provedbu predloženih projekata te upravljanje i održavanje izgrađenih uređaja, kao i kapaciteta komunalnog sektora općenito (npr. poboljšanja organizacijske strukture, poslovnih procesa i sl.).</w:t>
      </w:r>
    </w:p>
    <w:p w:rsidR="00550319" w:rsidRDefault="00550319" w:rsidP="00F251B7">
      <w:pPr>
        <w:pStyle w:val="ListParagraph"/>
        <w:numPr>
          <w:ilvl w:val="0"/>
          <w:numId w:val="9"/>
          <w:numberingChange w:id="83" w:author="Nikolina Trontl" w:date="2013-12-18T10:39:00Z" w:original=""/>
        </w:numPr>
      </w:pPr>
      <w:r w:rsidRPr="00201759">
        <w:t xml:space="preserve">mjere za </w:t>
      </w:r>
      <w:r>
        <w:t>informiranje</w:t>
      </w:r>
      <w:r w:rsidRPr="00201759">
        <w:t xml:space="preserve"> i </w:t>
      </w:r>
      <w:r>
        <w:t>vidljivost</w:t>
      </w:r>
      <w:r w:rsidRPr="00201759">
        <w:t>, uključujući pripremu, izdavanje i distribuciju materijala za promicanje doprinosa Europske unije</w:t>
      </w:r>
      <w:r>
        <w:t>.</w:t>
      </w:r>
    </w:p>
    <w:p w:rsidR="00550319" w:rsidRDefault="00550319" w:rsidP="00BC129F">
      <w:pPr>
        <w:pStyle w:val="Heading2"/>
        <w:numPr>
          <w:numberingChange w:id="84" w:author="Nikolina Trontl" w:date="2013-12-18T10:39:00Z" w:original="%1:3:0:.%2:2:0:"/>
        </w:numPr>
      </w:pPr>
      <w:bookmarkStart w:id="85" w:name="_Toc372550480"/>
      <w:bookmarkStart w:id="86" w:name="_Toc372551536"/>
      <w:bookmarkStart w:id="87" w:name="_Toc372550481"/>
      <w:bookmarkStart w:id="88" w:name="_Toc372551537"/>
      <w:bookmarkStart w:id="89" w:name="_Toc372550482"/>
      <w:bookmarkStart w:id="90" w:name="_Toc372551538"/>
      <w:bookmarkStart w:id="91" w:name="_Toc370312660"/>
      <w:bookmarkStart w:id="92" w:name="_Toc370926265"/>
      <w:bookmarkStart w:id="93" w:name="_Toc372550483"/>
      <w:bookmarkStart w:id="94" w:name="_Toc372551539"/>
      <w:bookmarkStart w:id="95" w:name="_Toc374453429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r w:rsidRPr="004E6878">
        <w:t>Prihvatljivi troškovi</w:t>
      </w:r>
      <w:bookmarkEnd w:id="95"/>
    </w:p>
    <w:p w:rsidR="00550319" w:rsidRPr="00BC129F" w:rsidRDefault="00550319" w:rsidP="00971F6D">
      <w:pPr>
        <w:rPr>
          <w:color w:val="FF0000"/>
        </w:rPr>
      </w:pPr>
      <w:r w:rsidRPr="00BC129F">
        <w:t>Prijavitelj projekta</w:t>
      </w:r>
      <w:r w:rsidRPr="002E5DBA">
        <w:t xml:space="preserve"> dužan je dostaviti proračun svih troškova potrebnih za realizaciju projekta, uključujući </w:t>
      </w:r>
      <w:r w:rsidRPr="00BC129F">
        <w:t xml:space="preserve">prihvatljive </w:t>
      </w:r>
      <w:r w:rsidRPr="002E5DBA">
        <w:t>i neprihvatljive troškove</w:t>
      </w:r>
      <w:r>
        <w:t>.</w:t>
      </w:r>
      <w:r w:rsidRPr="002E5DBA">
        <w:t xml:space="preserve"> </w:t>
      </w:r>
    </w:p>
    <w:p w:rsidR="00550319" w:rsidRDefault="00550319" w:rsidP="00C67CD7">
      <w:r>
        <w:t>Prihvatljivi troškovi su u sklopu ovog poziva na dostavu projektnih prijedloga su:</w:t>
      </w:r>
    </w:p>
    <w:p w:rsidR="00550319" w:rsidRDefault="00550319" w:rsidP="00BC129F">
      <w:pPr>
        <w:pStyle w:val="ListParagraph"/>
        <w:numPr>
          <w:ilvl w:val="0"/>
          <w:numId w:val="69"/>
          <w:numberingChange w:id="96" w:author="Nikolina Trontl" w:date="2013-12-18T10:39:00Z" w:original=""/>
        </w:numPr>
        <w:spacing w:line="240" w:lineRule="auto"/>
        <w:ind w:left="426" w:hanging="283"/>
      </w:pPr>
      <w:r>
        <w:t>troškovi izgradnje / sanacije vodoopskrbne  mreže;</w:t>
      </w:r>
    </w:p>
    <w:p w:rsidR="00550319" w:rsidRDefault="00550319" w:rsidP="00BC129F">
      <w:pPr>
        <w:pStyle w:val="ListParagraph"/>
        <w:numPr>
          <w:ilvl w:val="0"/>
          <w:numId w:val="69"/>
          <w:numberingChange w:id="97" w:author="Nikolina Trontl" w:date="2013-12-18T10:39:00Z" w:original=""/>
        </w:numPr>
        <w:spacing w:line="240" w:lineRule="auto"/>
        <w:ind w:left="426" w:hanging="283"/>
      </w:pPr>
      <w:r>
        <w:t xml:space="preserve">troškovi izgradnje/sanacije/rekonstrukcije uređaja za obradu vode za piće; </w:t>
      </w:r>
    </w:p>
    <w:p w:rsidR="00550319" w:rsidRDefault="00550319" w:rsidP="00BC129F">
      <w:pPr>
        <w:pStyle w:val="ListParagraph"/>
        <w:numPr>
          <w:ilvl w:val="0"/>
          <w:numId w:val="69"/>
          <w:numberingChange w:id="98" w:author="Nikolina Trontl" w:date="2013-12-18T10:39:00Z" w:original=""/>
        </w:numPr>
        <w:spacing w:line="240" w:lineRule="auto"/>
        <w:ind w:left="426" w:hanging="283"/>
      </w:pPr>
      <w:r>
        <w:t>troškovi izgradnje/</w:t>
      </w:r>
      <w:r w:rsidRPr="00EF7A6E">
        <w:t>sanacije/rekonstrukcije</w:t>
      </w:r>
      <w:r>
        <w:t xml:space="preserve">/dogradnje </w:t>
      </w:r>
      <w:r w:rsidRPr="00B37A96">
        <w:t>uređaja za pročišćavanje otpadnih voda</w:t>
      </w:r>
      <w:r>
        <w:t>;</w:t>
      </w:r>
    </w:p>
    <w:p w:rsidR="00550319" w:rsidRDefault="00550319" w:rsidP="00BC129F">
      <w:pPr>
        <w:pStyle w:val="ListParagraph"/>
        <w:numPr>
          <w:ilvl w:val="0"/>
          <w:numId w:val="69"/>
          <w:numberingChange w:id="99" w:author="Nikolina Trontl" w:date="2013-12-18T10:39:00Z" w:original=""/>
        </w:numPr>
        <w:spacing w:line="240" w:lineRule="auto"/>
        <w:ind w:left="426" w:hanging="283"/>
      </w:pPr>
      <w:r>
        <w:t xml:space="preserve">troškovi izgradnje/sanacije/rekonstrukcije </w:t>
      </w:r>
      <w:r w:rsidRPr="001815EA">
        <w:t>mrež</w:t>
      </w:r>
      <w:r>
        <w:t>e</w:t>
      </w:r>
      <w:r w:rsidRPr="001815EA">
        <w:t xml:space="preserve"> odvodnje – kanalizacije</w:t>
      </w:r>
      <w:r>
        <w:t>;</w:t>
      </w:r>
    </w:p>
    <w:p w:rsidR="00550319" w:rsidRDefault="00550319" w:rsidP="00BC129F">
      <w:pPr>
        <w:pStyle w:val="ListParagraph"/>
        <w:numPr>
          <w:ilvl w:val="0"/>
          <w:numId w:val="69"/>
          <w:numberingChange w:id="100" w:author="Nikolina Trontl" w:date="2013-12-18T10:39:00Z" w:original=""/>
        </w:numPr>
        <w:ind w:left="426" w:hanging="283"/>
      </w:pPr>
      <w:r w:rsidRPr="004C764F">
        <w:t>troškovi izgradnje/sanacije/rekonstrukcije uređaja za obradu mulja</w:t>
      </w:r>
      <w:r>
        <w:t>;</w:t>
      </w:r>
    </w:p>
    <w:p w:rsidR="00550319" w:rsidRPr="00BC129F" w:rsidRDefault="00550319" w:rsidP="00BC129F">
      <w:pPr>
        <w:pStyle w:val="ListParagraph"/>
        <w:numPr>
          <w:ilvl w:val="0"/>
          <w:numId w:val="69"/>
          <w:numberingChange w:id="101" w:author="Nikolina Trontl" w:date="2013-12-18T10:39:00Z" w:original=""/>
        </w:numPr>
        <w:ind w:left="426" w:hanging="283"/>
      </w:pPr>
      <w:r w:rsidRPr="002A67CD">
        <w:t xml:space="preserve">troškovi </w:t>
      </w:r>
      <w:r w:rsidRPr="00BC129F">
        <w:t>nabave opreme potrebne za održavanje vodoopskrbnog sustava;</w:t>
      </w:r>
    </w:p>
    <w:p w:rsidR="00550319" w:rsidRDefault="00550319" w:rsidP="00BC129F">
      <w:pPr>
        <w:pStyle w:val="ListParagraph"/>
        <w:keepNext/>
        <w:keepLines/>
        <w:numPr>
          <w:ilvl w:val="0"/>
          <w:numId w:val="69"/>
          <w:numberingChange w:id="102" w:author="Nikolina Trontl" w:date="2013-12-18T10:39:00Z" w:original=""/>
        </w:numPr>
        <w:spacing w:line="240" w:lineRule="auto"/>
        <w:ind w:left="426" w:hanging="283"/>
      </w:pPr>
      <w:r w:rsidRPr="002A67CD">
        <w:t>troškovi n</w:t>
      </w:r>
      <w:r w:rsidRPr="00BC129F">
        <w:t>abava opreme potrebne za prikupljanje i obradu otpadnih voda</w:t>
      </w:r>
      <w:r w:rsidRPr="002A67CD">
        <w:t>;</w:t>
      </w:r>
    </w:p>
    <w:p w:rsidR="00550319" w:rsidRDefault="00550319" w:rsidP="00BC129F">
      <w:pPr>
        <w:pStyle w:val="ListParagraph"/>
        <w:keepNext/>
        <w:keepLines/>
        <w:numPr>
          <w:ilvl w:val="0"/>
          <w:numId w:val="69"/>
          <w:numberingChange w:id="103" w:author="Nikolina Trontl" w:date="2013-12-18T10:39:00Z" w:original=""/>
        </w:numPr>
        <w:spacing w:line="240" w:lineRule="auto"/>
        <w:ind w:left="426" w:hanging="283"/>
      </w:pPr>
      <w:r>
        <w:t>troškovi rekonstrukcija ulica gdje se zbog izvođenja radova na kanalizacijskoj i vodovodnoj mreži dovela do kopanja ulice i trotoara ili ostalih javnih površina -</w:t>
      </w:r>
      <w:r w:rsidRPr="00A66A59">
        <w:t xml:space="preserve"> </w:t>
      </w:r>
      <w:r>
        <w:t>u širini iskopa za potrebe vodoopskrbe i odvodnje, odnosno sukladno izdanim uvjetima u sklopu lokacijske dozvole;</w:t>
      </w:r>
    </w:p>
    <w:p w:rsidR="00550319" w:rsidRDefault="00550319" w:rsidP="00BC129F">
      <w:pPr>
        <w:pStyle w:val="ListParagraph"/>
        <w:numPr>
          <w:ilvl w:val="0"/>
          <w:numId w:val="69"/>
          <w:numberingChange w:id="104" w:author="Nikolina Trontl" w:date="2013-12-18T10:39:00Z" w:original=""/>
        </w:numPr>
        <w:spacing w:line="240" w:lineRule="auto"/>
        <w:ind w:left="426" w:hanging="283"/>
      </w:pPr>
      <w:r>
        <w:t>troškovi povezani sa stjecanjem neizgrađenog zemljišta pod sljedećim uvjetima:</w:t>
      </w:r>
    </w:p>
    <w:p w:rsidR="00550319" w:rsidRDefault="00550319" w:rsidP="00BC129F">
      <w:pPr>
        <w:pStyle w:val="ListParagraph"/>
        <w:numPr>
          <w:ilvl w:val="0"/>
          <w:numId w:val="54"/>
          <w:numberingChange w:id="105" w:author="Nikolina Trontl" w:date="2013-12-18T10:39:00Z" w:original="%1:1:0:."/>
        </w:numPr>
        <w:ind w:left="851"/>
      </w:pPr>
      <w:r>
        <w:t>postoji izravna veza između ciljeva projekta i kupnje zemljišta;</w:t>
      </w:r>
    </w:p>
    <w:p w:rsidR="00550319" w:rsidRDefault="00550319" w:rsidP="00BC129F">
      <w:pPr>
        <w:pStyle w:val="ListParagraph"/>
        <w:numPr>
          <w:ilvl w:val="0"/>
          <w:numId w:val="54"/>
          <w:numberingChange w:id="106" w:author="Nikolina Trontl" w:date="2013-12-18T10:39:00Z" w:original="%1:2:0:."/>
        </w:numPr>
        <w:ind w:left="851"/>
      </w:pPr>
      <w:r w:rsidRPr="00877109">
        <w:t>Kupnja zemljišta ne prelazi 10% ukupno prihvatljivih troškova predmetnog projekta</w:t>
      </w:r>
      <w:r>
        <w:t>;</w:t>
      </w:r>
    </w:p>
    <w:p w:rsidR="00550319" w:rsidRPr="00BC129F" w:rsidRDefault="00550319" w:rsidP="00BC129F">
      <w:pPr>
        <w:pStyle w:val="ListParagraph"/>
        <w:numPr>
          <w:ilvl w:val="0"/>
          <w:numId w:val="54"/>
          <w:numberingChange w:id="107" w:author="Nikolina Trontl" w:date="2013-12-18T10:39:00Z" w:original="%1:3:0:."/>
        </w:numPr>
        <w:ind w:left="851"/>
      </w:pPr>
      <w:r w:rsidRPr="00BC129F">
        <w:t>Prihvatljivi troškovi na temelju nabavne cijene ne prelaze tržišnu vrijednost što potvrđuje potvrda neovisnog kvalificiranog i ovlaštenog službenog tijela; i</w:t>
      </w:r>
    </w:p>
    <w:p w:rsidR="00550319" w:rsidRDefault="00550319" w:rsidP="00BC129F">
      <w:pPr>
        <w:pStyle w:val="ListParagraph"/>
        <w:numPr>
          <w:ilvl w:val="0"/>
          <w:numId w:val="54"/>
          <w:numberingChange w:id="108" w:author="Nikolina Trontl" w:date="2013-12-18T10:39:00Z" w:original="%1:4:0:."/>
        </w:numPr>
        <w:ind w:left="851"/>
      </w:pPr>
      <w:r w:rsidRPr="00BC129F">
        <w:t>Kupljeno neizgrađeno zemljište ostaje u vlasništvu kupca i ne smije se preprodati tijekom razdoblja od najmanje 5 godina nakon datuma završetka projekta.</w:t>
      </w:r>
    </w:p>
    <w:p w:rsidR="00550319" w:rsidRDefault="00550319" w:rsidP="00BC129F">
      <w:pPr>
        <w:pStyle w:val="ListParagraph"/>
        <w:numPr>
          <w:ilvl w:val="0"/>
          <w:numId w:val="69"/>
          <w:numberingChange w:id="109" w:author="Nikolina Trontl" w:date="2013-12-18T10:39:00Z" w:original=""/>
        </w:numPr>
        <w:spacing w:line="240" w:lineRule="auto"/>
        <w:ind w:left="426" w:hanging="283"/>
      </w:pPr>
      <w:r>
        <w:t>troškovi povezani s pravom pristupa lokacijama objekata, pod uvjetom da je to sastavni dio projekta;</w:t>
      </w:r>
    </w:p>
    <w:p w:rsidR="00550319" w:rsidRDefault="00550319" w:rsidP="00BC129F">
      <w:pPr>
        <w:pStyle w:val="ListParagraph"/>
        <w:numPr>
          <w:ilvl w:val="0"/>
          <w:numId w:val="69"/>
          <w:numberingChange w:id="110" w:author="Nikolina Trontl" w:date="2013-12-18T10:39:00Z" w:original=""/>
        </w:numPr>
        <w:spacing w:line="240" w:lineRule="auto"/>
        <w:ind w:left="426" w:hanging="283"/>
      </w:pPr>
      <w:r>
        <w:t>troškovi za kupnju opreme koje će biti trajno instalirane na lokacijama objekata, pod uvjetom da je oprema uključena u popis dugotrajne imovine korisnika;</w:t>
      </w:r>
    </w:p>
    <w:p w:rsidR="00550319" w:rsidRDefault="00550319" w:rsidP="00BC129F">
      <w:pPr>
        <w:pStyle w:val="ListParagraph"/>
        <w:numPr>
          <w:ilvl w:val="0"/>
          <w:numId w:val="69"/>
          <w:numberingChange w:id="111" w:author="Nikolina Trontl" w:date="2013-12-18T10:39:00Z" w:original=""/>
        </w:numPr>
        <w:spacing w:line="240" w:lineRule="auto"/>
        <w:ind w:left="426" w:hanging="283"/>
      </w:pPr>
      <w:r>
        <w:t xml:space="preserve">troškovi za pripremu, </w:t>
      </w:r>
      <w:r w:rsidRPr="00DD0C0D">
        <w:t>organizaciju i vođenje projekta</w:t>
      </w:r>
      <w:r>
        <w:t xml:space="preserve"> </w:t>
      </w:r>
      <w:r w:rsidRPr="00DD0C0D">
        <w:t>u iznosu od 10 posto od ukupnih opravdanih troškova projekta</w:t>
      </w:r>
      <w:r>
        <w:t>: troškovi za stručne analize i istraživanja, troškovi izrade studija izvedivosti,</w:t>
      </w:r>
      <w:r w:rsidRPr="00DD512A">
        <w:t xml:space="preserve"> </w:t>
      </w:r>
      <w:r>
        <w:t xml:space="preserve">troškovi projektiranja, troškove pripreme procjene utjecaja, trošak pripreme dokumentacije za nabavu, </w:t>
      </w:r>
      <w:r w:rsidRPr="00DD0C0D">
        <w:t>....;</w:t>
      </w:r>
    </w:p>
    <w:p w:rsidR="00550319" w:rsidRDefault="00550319" w:rsidP="00BC129F">
      <w:pPr>
        <w:pStyle w:val="ListParagraph"/>
        <w:numPr>
          <w:ilvl w:val="0"/>
          <w:numId w:val="69"/>
          <w:numberingChange w:id="112" w:author="Nikolina Trontl" w:date="2013-12-18T10:39:00Z" w:original=""/>
        </w:numPr>
        <w:spacing w:line="240" w:lineRule="auto"/>
        <w:ind w:left="426" w:hanging="283"/>
      </w:pPr>
      <w:r>
        <w:t xml:space="preserve">Troškovi </w:t>
      </w:r>
      <w:r w:rsidRPr="002A67CD">
        <w:t xml:space="preserve">nadzora (npr. građevinski, </w:t>
      </w:r>
      <w:r w:rsidRPr="00BC129F">
        <w:t xml:space="preserve">strojarski, projektantski, </w:t>
      </w:r>
      <w:r w:rsidRPr="002A67CD">
        <w:t xml:space="preserve">arheološki.... </w:t>
      </w:r>
      <w:r w:rsidRPr="00BC129F">
        <w:t>)</w:t>
      </w:r>
    </w:p>
    <w:p w:rsidR="00550319" w:rsidRDefault="00550319" w:rsidP="00BC129F">
      <w:pPr>
        <w:pStyle w:val="ListParagraph"/>
        <w:numPr>
          <w:ilvl w:val="0"/>
          <w:numId w:val="69"/>
          <w:numberingChange w:id="113" w:author="Nikolina Trontl" w:date="2013-12-18T10:39:00Z" w:original=""/>
        </w:numPr>
        <w:spacing w:line="240" w:lineRule="auto"/>
        <w:ind w:left="426" w:hanging="283"/>
      </w:pPr>
      <w:r>
        <w:t>Troškovi obuke kadrova koji su uključeni u rad objekta i opreme za ispitivanje u vremena projekta.</w:t>
      </w:r>
    </w:p>
    <w:p w:rsidR="00550319" w:rsidRDefault="00550319" w:rsidP="00864259">
      <w:pPr>
        <w:pStyle w:val="ListParagraph"/>
        <w:numPr>
          <w:ilvl w:val="0"/>
          <w:numId w:val="69"/>
          <w:numberingChange w:id="114" w:author="Nikolina Trontl" w:date="2013-12-18T10:39:00Z" w:original=""/>
        </w:numPr>
        <w:ind w:left="426"/>
      </w:pPr>
      <w:r>
        <w:fldChar w:fldCharType="begin"/>
      </w:r>
      <w:r>
        <w:instrText>HYPERLINK "http://www.eudict.com/?lang=croeng&amp;word=pričuva%20za%20pokriće%20mogućih%20rizika/izdataka"</w:instrText>
      </w:r>
      <w:r>
        <w:fldChar w:fldCharType="separate"/>
      </w:r>
      <w:r>
        <w:t>P</w:t>
      </w:r>
      <w:r w:rsidRPr="00DF7F43">
        <w:t>ričuva za pokriće mogućih rizika/izdataka</w:t>
      </w:r>
      <w:r>
        <w:fldChar w:fldCharType="end"/>
      </w:r>
      <w:r>
        <w:t>: p</w:t>
      </w:r>
      <w:r w:rsidRPr="00164DA2">
        <w:t>ričuv</w:t>
      </w:r>
      <w:r>
        <w:t>a</w:t>
      </w:r>
      <w:r w:rsidRPr="00164DA2">
        <w:t xml:space="preserve"> za pokriće mogućih rizika/izdataka</w:t>
      </w:r>
      <w:r>
        <w:t xml:space="preserve"> koja ne </w:t>
      </w:r>
      <w:r w:rsidRPr="002A67CD">
        <w:t xml:space="preserve">prelazi </w:t>
      </w:r>
      <w:r w:rsidRPr="00BC129F">
        <w:t xml:space="preserve">10% </w:t>
      </w:r>
      <w:r w:rsidRPr="00DF7F43">
        <w:t>procijenjenih izravnih prihvatljivih troškova</w:t>
      </w:r>
      <w:r>
        <w:t xml:space="preserve"> investicije</w:t>
      </w:r>
      <w:r w:rsidRPr="00DF7F43">
        <w:t xml:space="preserve">. </w:t>
      </w:r>
    </w:p>
    <w:p w:rsidR="00550319" w:rsidRPr="00BC129F" w:rsidRDefault="00550319" w:rsidP="007B5B84">
      <w:r w:rsidRPr="00BC129F">
        <w:t xml:space="preserve">U izračun potpore ( dodjele sredstava od strane EU i državnog proračuna) u obzir će se uzeti samo "prihvatljivi izdatci". </w:t>
      </w:r>
    </w:p>
    <w:p w:rsidR="00550319" w:rsidRDefault="00550319" w:rsidP="007B5B84">
      <w:r>
        <w:t xml:space="preserve">Da bi se troškovi projekta smatrali prihvatljivim tijekom provedbe projekta, moraju ispunjavati sljedeće opće uvjete za troškove u skladu s </w:t>
      </w:r>
      <w:r w:rsidRPr="00BC129F">
        <w:t>Pravilnikom o prihvatljivosti troškov</w:t>
      </w:r>
      <w:r w:rsidRPr="002A67CD">
        <w:t>a:</w:t>
      </w:r>
    </w:p>
    <w:p w:rsidR="00550319" w:rsidRDefault="00550319" w:rsidP="007B5B84">
      <w:pPr>
        <w:pStyle w:val="ListParagraph"/>
        <w:numPr>
          <w:ilvl w:val="0"/>
          <w:numId w:val="39"/>
          <w:numberingChange w:id="115" w:author="Nikolina Trontl" w:date="2013-12-18T10:39:00Z" w:original=""/>
        </w:numPr>
      </w:pPr>
      <w:r>
        <w:t>nastali su od strane korisnika, označeni kao prihvatljivi u postupku za odabir projekata u okviru Operativnog programa;</w:t>
      </w:r>
    </w:p>
    <w:p w:rsidR="00550319" w:rsidRDefault="00550319" w:rsidP="007B5B84">
      <w:pPr>
        <w:pStyle w:val="ListParagraph"/>
        <w:numPr>
          <w:ilvl w:val="0"/>
          <w:numId w:val="39"/>
          <w:numberingChange w:id="116" w:author="Nikolina Trontl" w:date="2013-12-18T10:39:00Z" w:original=""/>
        </w:numPr>
      </w:pPr>
      <w:r>
        <w:t>nastali za svrhu aktivnosti unutar projekta odobrenog za financiranje u sklopu poziva za podnošenje prijedloga za projekte;</w:t>
      </w:r>
    </w:p>
    <w:p w:rsidR="00550319" w:rsidRDefault="00550319" w:rsidP="007B5B84">
      <w:pPr>
        <w:pStyle w:val="ListParagraph"/>
        <w:numPr>
          <w:ilvl w:val="0"/>
          <w:numId w:val="39"/>
          <w:numberingChange w:id="117" w:author="Nikolina Trontl" w:date="2013-12-18T10:39:00Z" w:original=""/>
        </w:numPr>
      </w:pPr>
      <w:r>
        <w:t xml:space="preserve">nastali su i plaćeni su tijekom razdoblja prihvatljivih troškova po postupku odabira projekata;  </w:t>
      </w:r>
    </w:p>
    <w:p w:rsidR="00550319" w:rsidRDefault="00550319" w:rsidP="007B5B84">
      <w:pPr>
        <w:pStyle w:val="ListParagraph"/>
        <w:numPr>
          <w:ilvl w:val="0"/>
          <w:numId w:val="39"/>
          <w:numberingChange w:id="118" w:author="Nikolina Trontl" w:date="2013-12-18T10:39:00Z" w:original=""/>
        </w:numPr>
      </w:pPr>
      <w:r>
        <w:t>ukoliko su nastali u sklopu ugovora, postupci javne nabave za predmetne ugovore su provedeni u skladu s nacionalnim zakonodavstvom, a osobito sa Zakonom o javnoj nabavi i propisima za njegovu provedbu;</w:t>
      </w:r>
    </w:p>
    <w:p w:rsidR="00550319" w:rsidRDefault="00550319" w:rsidP="007B5B84">
      <w:pPr>
        <w:pStyle w:val="ListParagraph"/>
        <w:numPr>
          <w:ilvl w:val="0"/>
          <w:numId w:val="39"/>
          <w:numberingChange w:id="119" w:author="Nikolina Trontl" w:date="2013-12-18T10:39:00Z" w:original=""/>
        </w:numPr>
      </w:pPr>
      <w:r>
        <w:t xml:space="preserve">postoje prateći dokumenti - računi i / ili drugi dokumenti ekvivalentne dokazne vrijednosti koji potvrđuju nastale troškove; </w:t>
      </w:r>
    </w:p>
    <w:p w:rsidR="00550319" w:rsidRDefault="00550319" w:rsidP="007B5B84">
      <w:pPr>
        <w:pStyle w:val="ListParagraph"/>
        <w:numPr>
          <w:ilvl w:val="0"/>
          <w:numId w:val="39"/>
          <w:numberingChange w:id="120" w:author="Nikolina Trontl" w:date="2013-12-18T10:39:00Z" w:original=""/>
        </w:numPr>
      </w:pPr>
      <w:r>
        <w:t>i</w:t>
      </w:r>
      <w:r w:rsidRPr="003C75C9">
        <w:t>zdatak je stvaran, odnosno potkrijepljen je računima ili računovodstvenim dokumentima jednake dokazne vrijednosti. Predujmovi isplaćeni ugovarateljima u skladu s ugovorima prihvatljivi su za financiranje, bez obzira na proizvode ili usluge koje će biti isporučene u skladu s ugovorima, do kraja isteka razdoblja prihvatljivosti izdataka</w:t>
      </w:r>
      <w:r>
        <w:t xml:space="preserve">; </w:t>
      </w:r>
    </w:p>
    <w:p w:rsidR="00550319" w:rsidRDefault="00550319" w:rsidP="00BC129F">
      <w:pPr>
        <w:pStyle w:val="ListParagraph"/>
        <w:numPr>
          <w:ilvl w:val="0"/>
          <w:numId w:val="39"/>
          <w:numberingChange w:id="121" w:author="Nikolina Trontl" w:date="2013-12-18T10:39:00Z" w:original=""/>
        </w:numPr>
        <w:rPr>
          <w:b/>
          <w:bCs/>
        </w:rPr>
      </w:pPr>
      <w:r>
        <w:t>nisu financirani od strane drugog projekta, programa ili sheme financirano javnim sredstvima iz državnog proračuna i / ili proračuna Europske zajednice.</w:t>
      </w:r>
      <w:r w:rsidRPr="002E5DBA">
        <w:t xml:space="preserve"> </w:t>
      </w:r>
    </w:p>
    <w:p w:rsidR="00550319" w:rsidRDefault="00550319">
      <w:pPr>
        <w:pStyle w:val="Heading2"/>
        <w:numPr>
          <w:numberingChange w:id="122" w:author="Nikolina Trontl" w:date="2013-12-18T10:39:00Z" w:original="%1:3:0:.%2:3:0:"/>
        </w:numPr>
      </w:pPr>
      <w:bookmarkStart w:id="123" w:name="_Toc374453430"/>
      <w:r>
        <w:t>Neprihvatljivi troškovi</w:t>
      </w:r>
      <w:bookmarkEnd w:id="123"/>
    </w:p>
    <w:p w:rsidR="00550319" w:rsidRPr="002A67CD" w:rsidRDefault="00550319" w:rsidP="002E5DBA">
      <w:r w:rsidRPr="002A67CD">
        <w:t xml:space="preserve">Neprihvatljivi troškovi u skladu s </w:t>
      </w:r>
      <w:r w:rsidRPr="00BC129F">
        <w:t xml:space="preserve">Pravilnikom o prihvatljivosti troškova </w:t>
      </w:r>
      <w:r w:rsidRPr="002A67CD">
        <w:t>su:</w:t>
      </w:r>
    </w:p>
    <w:p w:rsidR="00550319" w:rsidRPr="00BC129F" w:rsidRDefault="00550319" w:rsidP="00BC129F">
      <w:pPr>
        <w:pStyle w:val="ListParagraph"/>
        <w:numPr>
          <w:ilvl w:val="0"/>
          <w:numId w:val="58"/>
          <w:numberingChange w:id="124" w:author="Nikolina Trontl" w:date="2013-12-18T10:39:00Z" w:original="-"/>
        </w:numPr>
        <w:rPr>
          <w:color w:val="FF0000"/>
        </w:rPr>
      </w:pPr>
      <w:r w:rsidRPr="00BC129F">
        <w:t xml:space="preserve">troškovi povezani sa stjecanjem neizgrađenog zemljišta gdje je zemljište kupljeno od strane korisnika prije datuma prihvatljivosti za projekt. </w:t>
      </w:r>
    </w:p>
    <w:p w:rsidR="00550319" w:rsidRDefault="00550319" w:rsidP="00BC129F">
      <w:pPr>
        <w:pStyle w:val="ListParagraph"/>
        <w:numPr>
          <w:ilvl w:val="0"/>
          <w:numId w:val="58"/>
          <w:numberingChange w:id="125" w:author="Nikolina Trontl" w:date="2013-12-18T10:39:00Z" w:original="-"/>
        </w:numPr>
      </w:pPr>
      <w:r w:rsidRPr="00483F24">
        <w:t>Ulaganja u kapital ili kreditna ulaganja, jamstveni fondovi</w:t>
      </w:r>
    </w:p>
    <w:p w:rsidR="00550319" w:rsidRDefault="00550319" w:rsidP="00BC129F">
      <w:pPr>
        <w:pStyle w:val="ListParagraph"/>
        <w:numPr>
          <w:ilvl w:val="0"/>
          <w:numId w:val="58"/>
          <w:numberingChange w:id="126" w:author="Nikolina Trontl" w:date="2013-12-18T10:39:00Z" w:original="-"/>
        </w:numPr>
      </w:pPr>
      <w:r w:rsidRPr="00483F24">
        <w:t>PDV koji je povrativ</w:t>
      </w:r>
    </w:p>
    <w:p w:rsidR="00550319" w:rsidRDefault="00550319" w:rsidP="00BC129F">
      <w:pPr>
        <w:pStyle w:val="ListParagraph"/>
        <w:numPr>
          <w:ilvl w:val="0"/>
          <w:numId w:val="58"/>
          <w:numberingChange w:id="127" w:author="Nikolina Trontl" w:date="2013-12-18T10:39:00Z" w:original="-"/>
        </w:numPr>
      </w:pPr>
      <w:r w:rsidRPr="00483F24">
        <w:t>Kamate na dug</w:t>
      </w:r>
    </w:p>
    <w:p w:rsidR="00550319" w:rsidRDefault="00550319" w:rsidP="00BC129F">
      <w:pPr>
        <w:pStyle w:val="ListParagraph"/>
        <w:numPr>
          <w:ilvl w:val="0"/>
          <w:numId w:val="58"/>
          <w:numberingChange w:id="128" w:author="Nikolina Trontl" w:date="2013-12-18T10:39:00Z" w:original="-"/>
        </w:numPr>
      </w:pPr>
      <w:r w:rsidRPr="00483F24">
        <w:t>Doprinosi u naravi: nefinancijski doprinosi (robe ili usluge) od trećih strana koji ne obuhvaćaju izdatke za korisnika</w:t>
      </w:r>
    </w:p>
    <w:p w:rsidR="00550319" w:rsidRDefault="00550319" w:rsidP="00BC129F">
      <w:pPr>
        <w:pStyle w:val="ListParagraph"/>
        <w:numPr>
          <w:ilvl w:val="0"/>
          <w:numId w:val="58"/>
          <w:numberingChange w:id="129" w:author="Nikolina Trontl" w:date="2013-12-18T10:39:00Z" w:original="-"/>
        </w:numPr>
      </w:pPr>
      <w:r w:rsidRPr="00483F24">
        <w:t>Kupnja korištene opreme</w:t>
      </w:r>
    </w:p>
    <w:p w:rsidR="00550319" w:rsidRDefault="00550319" w:rsidP="00BC129F">
      <w:pPr>
        <w:pStyle w:val="ListParagraph"/>
        <w:numPr>
          <w:ilvl w:val="0"/>
          <w:numId w:val="58"/>
          <w:numberingChange w:id="130" w:author="Nikolina Trontl" w:date="2013-12-18T10:39:00Z" w:original="-"/>
        </w:numPr>
      </w:pPr>
      <w:r w:rsidRPr="00483F24">
        <w:t>Kupnja vozila koja se koriste u svrhu upravljanja projektom</w:t>
      </w:r>
    </w:p>
    <w:p w:rsidR="00550319" w:rsidRDefault="00550319" w:rsidP="00BC129F">
      <w:pPr>
        <w:pStyle w:val="ListParagraph"/>
        <w:numPr>
          <w:ilvl w:val="0"/>
          <w:numId w:val="58"/>
          <w:numberingChange w:id="131" w:author="Nikolina Trontl" w:date="2013-12-18T10:39:00Z" w:original="-"/>
        </w:numPr>
      </w:pPr>
      <w:r w:rsidRPr="00483F24">
        <w:t>Doprinosi za dobrovoljna zdravstvena ili mirovinska osiguranja koja nisu obvezna prema nacionalnom zakonodavstvu</w:t>
      </w:r>
    </w:p>
    <w:p w:rsidR="00550319" w:rsidRDefault="00550319" w:rsidP="00BC129F">
      <w:pPr>
        <w:pStyle w:val="ListParagraph"/>
        <w:numPr>
          <w:ilvl w:val="0"/>
          <w:numId w:val="58"/>
          <w:numberingChange w:id="132" w:author="Nikolina Trontl" w:date="2013-12-18T10:39:00Z" w:original="-"/>
        </w:numPr>
      </w:pPr>
      <w:r w:rsidRPr="00483F24">
        <w:t>Kazne, financijske globe i troškovi sudskog spora</w:t>
      </w:r>
    </w:p>
    <w:p w:rsidR="00550319" w:rsidRDefault="00550319" w:rsidP="00BC129F">
      <w:pPr>
        <w:pStyle w:val="ListParagraph"/>
        <w:numPr>
          <w:ilvl w:val="0"/>
          <w:numId w:val="58"/>
          <w:numberingChange w:id="133" w:author="Nikolina Trontl" w:date="2013-12-18T10:39:00Z" w:original="-"/>
        </w:numPr>
      </w:pPr>
      <w:r w:rsidRPr="00483F24">
        <w:t>Operativni troškovi izuzev troškova upravljanja projektom</w:t>
      </w:r>
    </w:p>
    <w:p w:rsidR="00550319" w:rsidRDefault="00550319" w:rsidP="00BC129F">
      <w:pPr>
        <w:pStyle w:val="ListParagraph"/>
        <w:numPr>
          <w:ilvl w:val="0"/>
          <w:numId w:val="58"/>
          <w:numberingChange w:id="134" w:author="Nikolina Trontl" w:date="2013-12-18T10:39:00Z" w:original="-"/>
        </w:numPr>
      </w:pPr>
      <w:r w:rsidRPr="00483F24">
        <w:t>Izdatak temeljen na fiksnim troškovima izračunat primjenom standardne veličine jediničnih cijena ili paušalnih iznosa</w:t>
      </w:r>
    </w:p>
    <w:p w:rsidR="00550319" w:rsidRDefault="00550319" w:rsidP="00BC129F">
      <w:pPr>
        <w:pStyle w:val="ListParagraph"/>
        <w:numPr>
          <w:ilvl w:val="0"/>
          <w:numId w:val="58"/>
          <w:numberingChange w:id="135" w:author="Nikolina Trontl" w:date="2013-12-18T10:39:00Z" w:original="-"/>
        </w:numPr>
      </w:pPr>
      <w:r w:rsidRPr="00483F24">
        <w:t>Gubici zbog fluktuacija valutnih tečaja i provizija na valutni tečaj</w:t>
      </w:r>
    </w:p>
    <w:p w:rsidR="00550319" w:rsidRDefault="00550319" w:rsidP="00BC129F">
      <w:pPr>
        <w:pStyle w:val="ListParagraph"/>
        <w:numPr>
          <w:ilvl w:val="0"/>
          <w:numId w:val="58"/>
          <w:numberingChange w:id="136" w:author="Nikolina Trontl" w:date="2013-12-18T10:39:00Z" w:original="-"/>
        </w:numPr>
      </w:pPr>
      <w:r w:rsidRPr="00483F24">
        <w:t>Plaćanja neoporezivih bonusa zaposlenima</w:t>
      </w:r>
    </w:p>
    <w:p w:rsidR="00550319" w:rsidRDefault="00550319" w:rsidP="00BC129F">
      <w:pPr>
        <w:pStyle w:val="ListParagraph"/>
        <w:numPr>
          <w:ilvl w:val="0"/>
          <w:numId w:val="58"/>
          <w:numberingChange w:id="137" w:author="Nikolina Trontl" w:date="2013-12-18T10:39:00Z" w:original="-"/>
        </w:numPr>
      </w:pPr>
      <w:r w:rsidRPr="00483F24">
        <w:t xml:space="preserve">Bankovni troškovi za otvaranje i vođenje računa, naknade za financijske transfere i drugi troškovi u potpunosti financijske prirode </w:t>
      </w:r>
    </w:p>
    <w:p w:rsidR="00550319" w:rsidRDefault="00550319" w:rsidP="002E5DBA">
      <w:r w:rsidRPr="00E1209D">
        <w:t xml:space="preserve">Neprihvatljivi troškovi </w:t>
      </w:r>
      <w:r>
        <w:t xml:space="preserve">će se smatrati i troškovi koji su </w:t>
      </w:r>
      <w:r w:rsidRPr="00E1209D">
        <w:t>nepropisno odobreni i isplaćeni od strane korisnika</w:t>
      </w:r>
      <w:r>
        <w:t xml:space="preserve"> tijekom provedbe projekta, te ih</w:t>
      </w:r>
      <w:r w:rsidRPr="00E1209D">
        <w:t xml:space="preserve"> snosi </w:t>
      </w:r>
      <w:r>
        <w:t xml:space="preserve">sam </w:t>
      </w:r>
      <w:r w:rsidRPr="00E1209D">
        <w:t xml:space="preserve">korisnik i ne podliježu </w:t>
      </w:r>
      <w:r>
        <w:t>zahtjevu z</w:t>
      </w:r>
      <w:r w:rsidRPr="00E1209D">
        <w:t xml:space="preserve">a </w:t>
      </w:r>
      <w:r>
        <w:t>doznaku</w:t>
      </w:r>
      <w:r w:rsidRPr="00E1209D">
        <w:t xml:space="preserve"> sredstava u okviru </w:t>
      </w:r>
      <w:r>
        <w:t>O</w:t>
      </w:r>
      <w:r w:rsidRPr="00E1209D">
        <w:t>perativnog programa</w:t>
      </w:r>
      <w:r>
        <w:t xml:space="preserve"> zaštite okoliša</w:t>
      </w:r>
      <w:r w:rsidRPr="00E1209D">
        <w:t>.</w:t>
      </w:r>
    </w:p>
    <w:p w:rsidR="00550319" w:rsidRPr="000704FE" w:rsidRDefault="00550319">
      <w:pPr>
        <w:pStyle w:val="Heading1"/>
        <w:numPr>
          <w:numberingChange w:id="138" w:author="Nikolina Trontl" w:date="2013-12-18T10:39:00Z" w:original="%1:4:0:"/>
        </w:numPr>
      </w:pPr>
      <w:bookmarkStart w:id="139" w:name="_Toc370295272"/>
      <w:bookmarkStart w:id="140" w:name="_Toc370303899"/>
      <w:bookmarkStart w:id="141" w:name="_Toc370303955"/>
      <w:bookmarkStart w:id="142" w:name="_Toc370312663"/>
      <w:bookmarkStart w:id="143" w:name="_Toc370926268"/>
      <w:bookmarkStart w:id="144" w:name="_Toc372550486"/>
      <w:bookmarkStart w:id="145" w:name="_Toc372551542"/>
      <w:bookmarkStart w:id="146" w:name="_Toc374453431"/>
      <w:bookmarkEnd w:id="139"/>
      <w:bookmarkEnd w:id="140"/>
      <w:bookmarkEnd w:id="141"/>
      <w:bookmarkEnd w:id="142"/>
      <w:bookmarkEnd w:id="143"/>
      <w:bookmarkEnd w:id="144"/>
      <w:bookmarkEnd w:id="145"/>
      <w:r w:rsidRPr="000704FE">
        <w:t>ODABIR I PROCJENA PRIJAVA PROJEKATA</w:t>
      </w:r>
      <w:bookmarkEnd w:id="146"/>
    </w:p>
    <w:p w:rsidR="00550319" w:rsidRDefault="00550319" w:rsidP="00BC129F">
      <w:pPr>
        <w:rPr>
          <w:b/>
          <w:bCs/>
        </w:rPr>
      </w:pPr>
      <w:r>
        <w:t>P</w:t>
      </w:r>
      <w:r w:rsidRPr="00BC129F">
        <w:t xml:space="preserve">ostupak </w:t>
      </w:r>
      <w:r>
        <w:t>o</w:t>
      </w:r>
      <w:r w:rsidRPr="00647239">
        <w:t xml:space="preserve">dabir i procjena </w:t>
      </w:r>
      <w:r>
        <w:t xml:space="preserve">prijava </w:t>
      </w:r>
      <w:r w:rsidRPr="00BC129F">
        <w:t>projek</w:t>
      </w:r>
      <w:r>
        <w:t>a</w:t>
      </w:r>
      <w:r w:rsidRPr="00BC129F">
        <w:t xml:space="preserve">ta sastoji od </w:t>
      </w:r>
      <w:r>
        <w:t xml:space="preserve">zaprimanja prijava projekata, </w:t>
      </w:r>
      <w:r w:rsidRPr="00BC129F">
        <w:t>administrativne provjere prijava, odabira i provjere prihvatljivosti</w:t>
      </w:r>
      <w:r>
        <w:t xml:space="preserve"> prijava</w:t>
      </w:r>
      <w:r w:rsidRPr="00BC129F">
        <w:t xml:space="preserve">, donošenja odluka o financiranju, uključujući dodjelu sredstava te, naposljetku, sastavljanja Ugovora o </w:t>
      </w:r>
      <w:r>
        <w:t>dodjeli bespovratnih sredstava</w:t>
      </w:r>
      <w:r w:rsidRPr="00BC129F">
        <w:t xml:space="preserve">. </w:t>
      </w:r>
    </w:p>
    <w:p w:rsidR="00550319" w:rsidRDefault="00550319" w:rsidP="00BC129F">
      <w:pPr>
        <w:pStyle w:val="Heading2"/>
        <w:numPr>
          <w:numberingChange w:id="147" w:author="Nikolina Trontl" w:date="2013-12-18T10:39:00Z" w:original="%1:4:0:.%2:1:0:"/>
        </w:numPr>
      </w:pPr>
      <w:bookmarkStart w:id="148" w:name="_Toc374453432"/>
      <w:r>
        <w:t xml:space="preserve">Sadržaj prijava </w:t>
      </w:r>
      <w:r w:rsidRPr="00841B33">
        <w:t>projekata</w:t>
      </w:r>
      <w:bookmarkEnd w:id="148"/>
    </w:p>
    <w:p w:rsidR="00550319" w:rsidRDefault="00550319" w:rsidP="00F01BD5">
      <w:r>
        <w:t>Prijava projekta mora sadržavati u cijelosti ispunjene</w:t>
      </w:r>
      <w:r w:rsidRPr="00F716E6">
        <w:t xml:space="preserve"> </w:t>
      </w:r>
      <w:r>
        <w:t>na latiničnom pismu i engleskom jeziku ( izuzev  Prijavnog obrasca A dio koji treba biti pripremljen na hrvatskom jeziku sljedeće dokumente:</w:t>
      </w:r>
    </w:p>
    <w:p w:rsidR="00550319" w:rsidRDefault="00550319" w:rsidP="00BC129F">
      <w:pPr>
        <w:pStyle w:val="ListParagraph"/>
        <w:numPr>
          <w:ilvl w:val="0"/>
          <w:numId w:val="47"/>
          <w:numberingChange w:id="149" w:author="Nikolina Trontl" w:date="2013-12-18T10:39:00Z" w:original=""/>
        </w:numPr>
      </w:pPr>
      <w:r>
        <w:t xml:space="preserve">Prijavni obrazac A dio </w:t>
      </w:r>
      <w:r>
        <w:rPr>
          <w:rStyle w:val="FootnoteReference"/>
        </w:rPr>
        <w:footnoteReference w:id="2"/>
      </w:r>
    </w:p>
    <w:p w:rsidR="00550319" w:rsidRDefault="00550319" w:rsidP="00BC129F">
      <w:pPr>
        <w:pStyle w:val="ListParagraph"/>
        <w:numPr>
          <w:ilvl w:val="0"/>
          <w:numId w:val="47"/>
          <w:numberingChange w:id="150" w:author="Nikolina Trontl" w:date="2013-12-18T10:39:00Z" w:original=""/>
        </w:numPr>
      </w:pPr>
      <w:r w:rsidRPr="002A67CD">
        <w:t>Prijavni obrazac B dio</w:t>
      </w:r>
      <w:r w:rsidRPr="002A67CD">
        <w:rPr>
          <w:rStyle w:val="FootnoteReference"/>
        </w:rPr>
        <w:footnoteReference w:id="3"/>
      </w:r>
      <w:r w:rsidRPr="002A67CD">
        <w:t xml:space="preserve"> sa sljedećim prilozima:</w:t>
      </w:r>
    </w:p>
    <w:p w:rsidR="00550319" w:rsidRPr="00BC129F" w:rsidRDefault="00550319" w:rsidP="00A85363">
      <w:pPr>
        <w:pStyle w:val="ListParagraph"/>
        <w:numPr>
          <w:ilvl w:val="1"/>
          <w:numId w:val="47"/>
          <w:numberingChange w:id="151" w:author="Nikolina Trontl" w:date="2013-12-18T10:39:00Z" w:original="o"/>
        </w:numPr>
      </w:pPr>
      <w:r w:rsidRPr="00BC129F">
        <w:t>studiju izvedivosti - koja predstavlja trenutnu situaciju, procjenjuje potrebu za projekt, definira opseg investicijskog projekta, analizira i prezentira mogućnosti za provedbu projekta;</w:t>
      </w:r>
    </w:p>
    <w:p w:rsidR="00550319" w:rsidRPr="00BC129F" w:rsidRDefault="00550319" w:rsidP="00A85363">
      <w:pPr>
        <w:pStyle w:val="ListParagraph"/>
        <w:numPr>
          <w:ilvl w:val="1"/>
          <w:numId w:val="47"/>
          <w:numberingChange w:id="152" w:author="Nikolina Trontl" w:date="2013-12-18T10:39:00Z" w:original="o"/>
        </w:numPr>
      </w:pPr>
      <w:r w:rsidRPr="00BC129F">
        <w:t>Analizu troškova  i koristi (Cost-benefit analiza)- koja će odrediti vrijednost sredstava;</w:t>
      </w:r>
    </w:p>
    <w:p w:rsidR="00550319" w:rsidRPr="00BC129F" w:rsidRDefault="00550319" w:rsidP="00A85363">
      <w:pPr>
        <w:pStyle w:val="ListParagraph"/>
        <w:numPr>
          <w:ilvl w:val="1"/>
          <w:numId w:val="47"/>
          <w:numberingChange w:id="153" w:author="Nikolina Trontl" w:date="2013-12-18T10:39:00Z" w:original="o"/>
        </w:numPr>
      </w:pPr>
      <w:r w:rsidRPr="00BC129F">
        <w:t>Popis idejnih projekata sa priloženim izdanim lokacijskim dozvolama;</w:t>
      </w:r>
    </w:p>
    <w:p w:rsidR="00550319" w:rsidRPr="00BC129F" w:rsidRDefault="00550319" w:rsidP="00A85363">
      <w:pPr>
        <w:pStyle w:val="ListParagraph"/>
        <w:numPr>
          <w:ilvl w:val="1"/>
          <w:numId w:val="47"/>
          <w:numberingChange w:id="154" w:author="Nikolina Trontl" w:date="2013-12-18T10:39:00Z" w:original="o"/>
        </w:numPr>
      </w:pPr>
      <w:r w:rsidRPr="00BC129F">
        <w:t>Sažetak studije utjecaja na okoliš i riješenje da predmet projekta nema utjecaja na okoliš prema Zakonu o zaštiti okoliša ili odluka/riješenje o potrebi procjene utjecaja na okoliš, koja kaže da Studija utjecaja na okoliš nije potrebna;</w:t>
      </w:r>
    </w:p>
    <w:p w:rsidR="00550319" w:rsidRPr="008E02B5" w:rsidRDefault="00550319" w:rsidP="00A85363">
      <w:pPr>
        <w:pStyle w:val="ListParagraph"/>
        <w:numPr>
          <w:ilvl w:val="1"/>
          <w:numId w:val="47"/>
          <w:numberingChange w:id="155" w:author="Nikolina Trontl" w:date="2013-12-18T10:39:00Z" w:original="o"/>
        </w:numPr>
      </w:pPr>
      <w:r w:rsidRPr="008E02B5">
        <w:t>Dokumenti kojima se potvrđuje vlasništvo ili pravo za gradnju te pravo služnosti za projekt</w:t>
      </w:r>
      <w:r>
        <w:t>;</w:t>
      </w:r>
    </w:p>
    <w:p w:rsidR="00550319" w:rsidRPr="00BC129F" w:rsidRDefault="00550319" w:rsidP="00BC129F">
      <w:pPr>
        <w:pStyle w:val="ListParagraph"/>
        <w:numPr>
          <w:ilvl w:val="1"/>
          <w:numId w:val="47"/>
          <w:numberingChange w:id="156" w:author="Nikolina Trontl" w:date="2013-12-18T10:39:00Z" w:original="o"/>
        </w:numPr>
      </w:pPr>
      <w:r w:rsidRPr="00BC129F">
        <w:t>Pismo namjere Općinskog/gradskog vijeća za podnošenje prijedloga projekta (Sporazum o partnerstvu)</w:t>
      </w:r>
    </w:p>
    <w:p w:rsidR="00550319" w:rsidRDefault="00550319" w:rsidP="00BC129F">
      <w:pPr>
        <w:pStyle w:val="ListParagraph"/>
        <w:numPr>
          <w:ilvl w:val="1"/>
          <w:numId w:val="47"/>
          <w:numberingChange w:id="157" w:author="Nikolina Trontl" w:date="2013-12-18T10:39:00Z" w:original="o"/>
        </w:numPr>
      </w:pPr>
      <w:r w:rsidRPr="00BC129F">
        <w:t>Izjavu o nepostojanju dvostrukog sufinanciranja</w:t>
      </w:r>
      <w:r w:rsidRPr="002A67CD">
        <w:t>.</w:t>
      </w:r>
    </w:p>
    <w:p w:rsidR="00550319" w:rsidRDefault="00550319" w:rsidP="00281DB6">
      <w:pPr>
        <w:pStyle w:val="ListParagraph"/>
        <w:ind w:left="0"/>
      </w:pPr>
    </w:p>
    <w:p w:rsidR="00550319" w:rsidRDefault="00550319" w:rsidP="00281DB6">
      <w:pPr>
        <w:pStyle w:val="ListParagraph"/>
        <w:ind w:left="0"/>
      </w:pPr>
      <w:r>
        <w:t xml:space="preserve">Prijavni obrazac A dio je objavljen na sljedećoj Internet adresi: https://scf-wf.mrrfeu.hr/ap. </w:t>
      </w:r>
    </w:p>
    <w:p w:rsidR="00550319" w:rsidRDefault="00550319" w:rsidP="00281DB6">
      <w:pPr>
        <w:pStyle w:val="ListParagraph"/>
        <w:ind w:left="0"/>
      </w:pPr>
      <w:r>
        <w:t xml:space="preserve">Na navedenoj stranici naći ćete tehničke upute za rad s aplikacijom te sadržajne upute za popunja-vanje prijavnog obrasca A dio. Za rad s aplikacijom nužno je koristiti sljedeće internet preglednike: Internet Explorer 9 ili novije verzije, Mozilla Firefox 14.0 ili novije verzije te Google Chrome 20.0 ili novije verzije. </w:t>
      </w:r>
    </w:p>
    <w:p w:rsidR="00550319" w:rsidRDefault="00550319">
      <w:pPr>
        <w:pStyle w:val="ListParagraph"/>
        <w:ind w:left="0"/>
      </w:pPr>
      <w:r>
        <w:t>Uz papirnatu verziju cjelokupne prijave, prijavni obrazac A dio potrebno je dostaviti i na elektron-skom mediju za snimanje koji se može snimiti samo jednom (DVD ili CD sa oznakom R: CD/R, DVD/R).</w:t>
      </w:r>
    </w:p>
    <w:p w:rsidR="00550319" w:rsidRDefault="00550319">
      <w:pPr>
        <w:pStyle w:val="Heading2"/>
        <w:numPr>
          <w:numberingChange w:id="158" w:author="Nikolina Trontl" w:date="2013-12-18T10:39:00Z" w:original="%1:4:0:.%2:2:0:"/>
        </w:numPr>
      </w:pPr>
      <w:bookmarkStart w:id="159" w:name="_Toc370295275"/>
      <w:bookmarkStart w:id="160" w:name="_Toc370303902"/>
      <w:bookmarkStart w:id="161" w:name="_Toc370303958"/>
      <w:bookmarkStart w:id="162" w:name="_Toc370312666"/>
      <w:bookmarkStart w:id="163" w:name="_Toc370926271"/>
      <w:bookmarkStart w:id="164" w:name="_Toc372550489"/>
      <w:bookmarkStart w:id="165" w:name="_Toc372551545"/>
      <w:bookmarkStart w:id="166" w:name="_Toc374453433"/>
      <w:bookmarkEnd w:id="159"/>
      <w:bookmarkEnd w:id="160"/>
      <w:bookmarkEnd w:id="161"/>
      <w:bookmarkEnd w:id="162"/>
      <w:bookmarkEnd w:id="163"/>
      <w:bookmarkEnd w:id="164"/>
      <w:bookmarkEnd w:id="165"/>
      <w:r>
        <w:t>Dostava prijava projekata (</w:t>
      </w:r>
      <w:r w:rsidRPr="00841B33">
        <w:t>Prijedloga projekata</w:t>
      </w:r>
      <w:r>
        <w:t>)</w:t>
      </w:r>
      <w:bookmarkEnd w:id="166"/>
      <w:r>
        <w:t xml:space="preserve"> </w:t>
      </w:r>
    </w:p>
    <w:p w:rsidR="00550319" w:rsidRPr="002E5AC6" w:rsidRDefault="00550319" w:rsidP="00926FB7">
      <w:r>
        <w:t xml:space="preserve">Poziv na </w:t>
      </w:r>
      <w:r w:rsidRPr="002E5AC6">
        <w:t>dostavu projektnih prijedloga poslan je odabranom prijavitelju dana 1</w:t>
      </w:r>
      <w:r>
        <w:t>8</w:t>
      </w:r>
      <w:r w:rsidRPr="002E5AC6">
        <w:t>. prosinca 2013.</w:t>
      </w:r>
    </w:p>
    <w:p w:rsidR="00550319" w:rsidRDefault="00550319" w:rsidP="00926FB7">
      <w:pPr>
        <w:rPr>
          <w:rFonts w:cs="Arial"/>
        </w:rPr>
      </w:pPr>
      <w:r w:rsidRPr="002E5AC6">
        <w:t xml:space="preserve">Rok za dostavu prijave projekata, odnosno </w:t>
      </w:r>
      <w:r>
        <w:t>p</w:t>
      </w:r>
      <w:r w:rsidRPr="00737921">
        <w:t>rijedloga projekata</w:t>
      </w:r>
      <w:r>
        <w:t xml:space="preserve"> </w:t>
      </w:r>
      <w:r w:rsidRPr="002E5AC6">
        <w:t xml:space="preserve">je: </w:t>
      </w:r>
      <w:r>
        <w:t>30</w:t>
      </w:r>
      <w:r w:rsidRPr="002E5AC6">
        <w:t>. prosinca 2013. do 1</w:t>
      </w:r>
      <w:r>
        <w:t>5</w:t>
      </w:r>
      <w:r w:rsidRPr="002E5AC6">
        <w:t>:00 neovisno</w:t>
      </w:r>
      <w:r w:rsidRPr="005C3FDA">
        <w:t xml:space="preserve"> o načinu dostave.</w:t>
      </w:r>
      <w:r>
        <w:t xml:space="preserve"> </w:t>
      </w:r>
      <w:r w:rsidRPr="00BC129F">
        <w:t xml:space="preserve">Prijave projekata </w:t>
      </w:r>
      <w:r w:rsidRPr="00BC129F">
        <w:rPr>
          <w:rFonts w:cs="Arial"/>
        </w:rPr>
        <w:t>koje nisu pristigle u propisanom roku neće se otvarati ni razmatrati.</w:t>
      </w:r>
    </w:p>
    <w:p w:rsidR="00550319" w:rsidRDefault="00550319" w:rsidP="00926FB7">
      <w:pPr>
        <w:rPr>
          <w:color w:val="FF0000"/>
        </w:rPr>
      </w:pPr>
      <w:r>
        <w:t>Prijave projekata, odnosno prijedlozi</w:t>
      </w:r>
      <w:r w:rsidRPr="00737921">
        <w:t xml:space="preserve"> projekata</w:t>
      </w:r>
      <w:r>
        <w:t xml:space="preserve">, dostavljaju se u papirnatom obliku u izvorniku i 5 kopija, </w:t>
      </w:r>
      <w:r w:rsidRPr="009345C7">
        <w:t>te u elektroničkom obliku - CD, priložen u</w:t>
      </w:r>
      <w:r w:rsidRPr="00BC129F">
        <w:t>z izvornik</w:t>
      </w:r>
      <w:r w:rsidRPr="009345C7">
        <w:t xml:space="preserve"> . </w:t>
      </w:r>
    </w:p>
    <w:p w:rsidR="00550319" w:rsidRPr="00BC129F" w:rsidRDefault="00550319" w:rsidP="00DA074D">
      <w:r w:rsidRPr="00BC129F">
        <w:t>Izvornik i kopije moraju biti posebno uvezeni i jasno označeni kao "izvornik" i "kopija".</w:t>
      </w:r>
    </w:p>
    <w:p w:rsidR="00550319" w:rsidRPr="00BC129F" w:rsidRDefault="00550319" w:rsidP="00DA074D">
      <w:r w:rsidRPr="00BC129F">
        <w:t>Dokumenti dostavljeni u elektroničkom obliku moraju biti identični onima na papiru.</w:t>
      </w:r>
    </w:p>
    <w:p w:rsidR="00550319" w:rsidRPr="00BC129F" w:rsidRDefault="00550319" w:rsidP="00BC129F">
      <w:r w:rsidRPr="00737921">
        <w:t>P</w:t>
      </w:r>
      <w:r>
        <w:t>rijedlozi</w:t>
      </w:r>
      <w:r w:rsidRPr="00737921">
        <w:t xml:space="preserve"> projekat</w:t>
      </w:r>
      <w:r>
        <w:t xml:space="preserve">a </w:t>
      </w:r>
      <w:r w:rsidRPr="00E92EFE">
        <w:t>dostavljaju se u zatvorenoj omotnici</w:t>
      </w:r>
      <w:r w:rsidRPr="00BC129F">
        <w:t xml:space="preserve">  i na kojoj mora biti naznačeno:</w:t>
      </w:r>
    </w:p>
    <w:p w:rsidR="00550319" w:rsidRPr="00517AB7" w:rsidRDefault="00550319" w:rsidP="000C52E6">
      <w:pPr>
        <w:pStyle w:val="t-9-8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517AB7">
        <w:rPr>
          <w:rFonts w:ascii="Calibri" w:hAnsi="Calibri"/>
          <w:color w:val="000000"/>
          <w:sz w:val="22"/>
          <w:szCs w:val="22"/>
        </w:rPr>
        <w:t xml:space="preserve">– naziv i adresa </w:t>
      </w:r>
      <w:r>
        <w:rPr>
          <w:rFonts w:ascii="Calibri" w:hAnsi="Calibri"/>
          <w:color w:val="000000"/>
          <w:sz w:val="22"/>
          <w:szCs w:val="22"/>
        </w:rPr>
        <w:t>prijavitelja</w:t>
      </w:r>
      <w:r w:rsidRPr="00517AB7">
        <w:rPr>
          <w:rFonts w:ascii="Calibri" w:hAnsi="Calibri"/>
          <w:color w:val="000000"/>
          <w:sz w:val="22"/>
          <w:szCs w:val="22"/>
        </w:rPr>
        <w:t>,</w:t>
      </w:r>
    </w:p>
    <w:p w:rsidR="00550319" w:rsidRPr="00517AB7" w:rsidRDefault="00550319" w:rsidP="000C52E6">
      <w:pPr>
        <w:pStyle w:val="t-9-8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517AB7">
        <w:rPr>
          <w:rFonts w:ascii="Calibri" w:hAnsi="Calibri"/>
          <w:color w:val="000000"/>
          <w:sz w:val="22"/>
          <w:szCs w:val="22"/>
        </w:rPr>
        <w:t xml:space="preserve">– naziv i adresa </w:t>
      </w:r>
      <w:r>
        <w:rPr>
          <w:rFonts w:ascii="Calibri" w:hAnsi="Calibri"/>
          <w:color w:val="000000"/>
          <w:sz w:val="22"/>
          <w:szCs w:val="22"/>
        </w:rPr>
        <w:t>prijavitelja</w:t>
      </w:r>
      <w:r w:rsidRPr="00517AB7">
        <w:rPr>
          <w:rFonts w:ascii="Calibri" w:hAnsi="Calibri"/>
          <w:color w:val="000000"/>
          <w:sz w:val="22"/>
          <w:szCs w:val="22"/>
        </w:rPr>
        <w:t>,</w:t>
      </w:r>
    </w:p>
    <w:p w:rsidR="00550319" w:rsidRPr="00517AB7" w:rsidRDefault="00550319" w:rsidP="000C52E6">
      <w:pPr>
        <w:pStyle w:val="t-9-8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517AB7">
        <w:rPr>
          <w:rFonts w:ascii="Calibri" w:hAnsi="Calibri"/>
          <w:color w:val="000000"/>
          <w:sz w:val="22"/>
          <w:szCs w:val="22"/>
        </w:rPr>
        <w:t xml:space="preserve">– </w:t>
      </w:r>
      <w:r>
        <w:rPr>
          <w:rFonts w:ascii="Calibri" w:hAnsi="Calibri"/>
          <w:color w:val="000000"/>
          <w:sz w:val="22"/>
          <w:szCs w:val="22"/>
        </w:rPr>
        <w:t>referentni broj i naziv poziva za dostavu projektnih prijedloga</w:t>
      </w:r>
      <w:r w:rsidRPr="00517AB7">
        <w:rPr>
          <w:rFonts w:ascii="Calibri" w:hAnsi="Calibri"/>
          <w:color w:val="000000"/>
          <w:sz w:val="22"/>
          <w:szCs w:val="22"/>
        </w:rPr>
        <w:t>,</w:t>
      </w:r>
    </w:p>
    <w:p w:rsidR="00550319" w:rsidRPr="00517AB7" w:rsidRDefault="00550319" w:rsidP="000C52E6">
      <w:pPr>
        <w:pStyle w:val="t-9-8"/>
        <w:spacing w:before="0" w:beforeAutospacing="0" w:after="0" w:afterAutospacing="0"/>
        <w:jc w:val="both"/>
        <w:rPr>
          <w:rFonts w:ascii="Calibri" w:hAnsi="Calibri"/>
          <w:color w:val="000000"/>
          <w:sz w:val="22"/>
          <w:szCs w:val="22"/>
        </w:rPr>
      </w:pPr>
      <w:r w:rsidRPr="00517AB7">
        <w:rPr>
          <w:rFonts w:ascii="Calibri" w:hAnsi="Calibri"/>
          <w:color w:val="000000"/>
          <w:sz w:val="22"/>
          <w:szCs w:val="22"/>
        </w:rPr>
        <w:t>– naznaka »</w:t>
      </w:r>
      <w:r>
        <w:rPr>
          <w:rFonts w:ascii="Calibri" w:hAnsi="Calibri"/>
          <w:color w:val="000000"/>
          <w:sz w:val="22"/>
          <w:szCs w:val="22"/>
        </w:rPr>
        <w:t>Molimo n</w:t>
      </w:r>
      <w:r w:rsidRPr="00517AB7">
        <w:rPr>
          <w:rFonts w:ascii="Calibri" w:hAnsi="Calibri"/>
          <w:color w:val="000000"/>
          <w:sz w:val="22"/>
          <w:szCs w:val="22"/>
        </w:rPr>
        <w:t>e otvara</w:t>
      </w:r>
      <w:r>
        <w:rPr>
          <w:rFonts w:ascii="Calibri" w:hAnsi="Calibri"/>
          <w:color w:val="000000"/>
          <w:sz w:val="22"/>
          <w:szCs w:val="22"/>
        </w:rPr>
        <w:t>ti</w:t>
      </w:r>
      <w:r w:rsidRPr="00517AB7">
        <w:rPr>
          <w:rFonts w:ascii="Calibri" w:hAnsi="Calibri"/>
          <w:color w:val="000000"/>
          <w:sz w:val="22"/>
          <w:szCs w:val="22"/>
        </w:rPr>
        <w:t>«.</w:t>
      </w:r>
    </w:p>
    <w:p w:rsidR="00550319" w:rsidRDefault="00550319" w:rsidP="00926FB7">
      <w:pPr>
        <w:rPr>
          <w:color w:val="000000"/>
        </w:rPr>
      </w:pPr>
      <w:r>
        <w:t xml:space="preserve">Projektni prijedlozi </w:t>
      </w:r>
      <w:r w:rsidRPr="004426F6">
        <w:t xml:space="preserve">mogu se </w:t>
      </w:r>
      <w:r>
        <w:t>dostaviti</w:t>
      </w:r>
      <w:r w:rsidRPr="004426F6">
        <w:t xml:space="preserve"> poštom, kurirskom službom ili osobno uručiti (osobno do projektnog prijedloga mora biti izdata potvrda s potpisom i datumom) na sljedeću adresu:</w:t>
      </w:r>
    </w:p>
    <w:p w:rsidR="00550319" w:rsidRPr="00BC129F" w:rsidRDefault="00550319" w:rsidP="00BC129F">
      <w:pPr>
        <w:jc w:val="center"/>
      </w:pPr>
      <w:r w:rsidRPr="00BC129F">
        <w:t>Hrvatske vode</w:t>
      </w:r>
    </w:p>
    <w:p w:rsidR="00550319" w:rsidRPr="00BC129F" w:rsidRDefault="00550319" w:rsidP="00BC129F">
      <w:pPr>
        <w:jc w:val="center"/>
      </w:pPr>
      <w:r w:rsidRPr="00BC129F">
        <w:t>Sektor za projekte sufinancirane sredstvima EU</w:t>
      </w:r>
    </w:p>
    <w:p w:rsidR="00550319" w:rsidRPr="00BC129F" w:rsidRDefault="00550319" w:rsidP="00BC129F">
      <w:pPr>
        <w:jc w:val="center"/>
      </w:pPr>
      <w:r w:rsidRPr="00BC129F">
        <w:t>Ulica grada Vukovara 220</w:t>
      </w:r>
    </w:p>
    <w:p w:rsidR="00550319" w:rsidRPr="00BC129F" w:rsidRDefault="00550319" w:rsidP="00BC129F">
      <w:pPr>
        <w:jc w:val="center"/>
      </w:pPr>
      <w:r w:rsidRPr="00BC129F">
        <w:t>10 000 Zagreb</w:t>
      </w:r>
    </w:p>
    <w:p w:rsidR="00550319" w:rsidRDefault="00550319" w:rsidP="00BC129F">
      <w:pPr>
        <w:rPr>
          <w:b/>
          <w:bCs/>
        </w:rPr>
      </w:pPr>
      <w:r w:rsidRPr="00BC129F">
        <w:t>Prijave poslane drugim sredstvima (npr. faksom ili e-mailom) ili poslane na drugu adresu će biti odbijene.</w:t>
      </w:r>
      <w:r>
        <w:t xml:space="preserve"> </w:t>
      </w:r>
    </w:p>
    <w:p w:rsidR="00550319" w:rsidRDefault="00550319" w:rsidP="00BC129F">
      <w:pPr>
        <w:rPr>
          <w:b/>
          <w:bCs/>
        </w:rPr>
      </w:pPr>
      <w:r w:rsidRPr="00136317">
        <w:t>Zaprimljene projektne prijave ne vraćaju se prijavitelju.</w:t>
      </w:r>
      <w:bookmarkStart w:id="167" w:name="_Toc370303904"/>
      <w:bookmarkStart w:id="168" w:name="_Toc370303960"/>
      <w:bookmarkStart w:id="169" w:name="_Toc370312668"/>
      <w:bookmarkEnd w:id="167"/>
      <w:bookmarkEnd w:id="168"/>
      <w:bookmarkEnd w:id="169"/>
    </w:p>
    <w:p w:rsidR="00550319" w:rsidRDefault="00550319">
      <w:pPr>
        <w:pStyle w:val="Heading2"/>
        <w:numPr>
          <w:numberingChange w:id="170" w:author="Nikolina Trontl" w:date="2013-12-18T10:39:00Z" w:original="%1:4:0:.%2:3:0:"/>
        </w:numPr>
      </w:pPr>
      <w:bookmarkStart w:id="171" w:name="_Toc370303905"/>
      <w:bookmarkStart w:id="172" w:name="_Toc370303961"/>
      <w:bookmarkStart w:id="173" w:name="_Toc370312669"/>
      <w:bookmarkStart w:id="174" w:name="_Toc370926274"/>
      <w:bookmarkStart w:id="175" w:name="_Toc372550491"/>
      <w:bookmarkStart w:id="176" w:name="_Toc372551547"/>
      <w:bookmarkStart w:id="177" w:name="_Toc374453434"/>
      <w:bookmarkEnd w:id="171"/>
      <w:bookmarkEnd w:id="172"/>
      <w:bookmarkEnd w:id="173"/>
      <w:bookmarkEnd w:id="174"/>
      <w:bookmarkEnd w:id="175"/>
      <w:bookmarkEnd w:id="176"/>
      <w:r>
        <w:t>Administrativna provjera prijava projekata</w:t>
      </w:r>
      <w:bookmarkEnd w:id="177"/>
    </w:p>
    <w:p w:rsidR="00550319" w:rsidRPr="00BC129F" w:rsidRDefault="00550319" w:rsidP="00E348FA">
      <w:r w:rsidRPr="009345C7">
        <w:t xml:space="preserve">Provjeru administrativne usklađenosti zaprimljenih prijava projekata provoditi će </w:t>
      </w:r>
      <w:r w:rsidRPr="00BC129F">
        <w:t xml:space="preserve">Hrvatske vode, kao Posredničko tijela razine 2  sukladno </w:t>
      </w:r>
      <w:r>
        <w:t xml:space="preserve">administrativnim </w:t>
      </w:r>
      <w:r w:rsidRPr="007A6235">
        <w:t>kriterijima</w:t>
      </w:r>
      <w:r>
        <w:t xml:space="preserve"> danim u prilogu 1.</w:t>
      </w:r>
    </w:p>
    <w:p w:rsidR="00550319" w:rsidRDefault="00550319" w:rsidP="00E348FA">
      <w:r w:rsidRPr="00847F2E">
        <w:t>P</w:t>
      </w:r>
      <w:r>
        <w:t>rijedlozi</w:t>
      </w:r>
      <w:r w:rsidRPr="00847F2E">
        <w:t xml:space="preserve"> projekata</w:t>
      </w:r>
      <w:r>
        <w:t xml:space="preserve"> koji su prošli provjeru administrativne sukladnosti biti će upućene u postupak ocjene </w:t>
      </w:r>
      <w:r w:rsidRPr="004E3568">
        <w:t>usklađenosti sa Kriterijima odabira projekata</w:t>
      </w:r>
      <w:r>
        <w:t>.</w:t>
      </w:r>
    </w:p>
    <w:p w:rsidR="00550319" w:rsidRPr="00BC129F" w:rsidRDefault="00550319" w:rsidP="00BC129F">
      <w:r w:rsidRPr="00BC129F">
        <w:t>Nedostavljanje dokumenata i / ili  dostavljene nepotpunih ili netočnih dokumenata, neće se smatrati administrativno neprihvatljivim i Hrvatske vode, kao Posredničko tijela razine 2  moći će zatražiti pojašnjenje i/ ili dopunu dokumentacije od strane prijavitelja.</w:t>
      </w:r>
    </w:p>
    <w:p w:rsidR="00550319" w:rsidRDefault="00550319" w:rsidP="00BC129F">
      <w:r w:rsidRPr="00BC129F">
        <w:t>Prijavitelji projekata biti će pismeno obaviješteni od strane Hrvatsk</w:t>
      </w:r>
      <w:r>
        <w:t>ih</w:t>
      </w:r>
      <w:r w:rsidRPr="00BC129F">
        <w:t xml:space="preserve"> vod</w:t>
      </w:r>
      <w:r>
        <w:t>a</w:t>
      </w:r>
      <w:r w:rsidRPr="00BC129F">
        <w:t>, kao Posredničko</w:t>
      </w:r>
      <w:r>
        <w:t>g</w:t>
      </w:r>
      <w:r w:rsidRPr="00BC129F">
        <w:t xml:space="preserve"> tijela razine 2 u roku od 5 radnih dana od dana primitka</w:t>
      </w:r>
      <w:r w:rsidRPr="002E5DBA">
        <w:t xml:space="preserve"> </w:t>
      </w:r>
      <w:r>
        <w:t>prijava,</w:t>
      </w:r>
      <w:r w:rsidRPr="00BC129F">
        <w:t xml:space="preserve"> da li je njihova prijava ispunjava </w:t>
      </w:r>
      <w:r>
        <w:t xml:space="preserve">administrativne </w:t>
      </w:r>
      <w:r w:rsidRPr="00BC129F">
        <w:t>kriterije, odnosno u slučaju odbijanja projektne prijave, jasno će navesti i objasniti razloge takve odluke.</w:t>
      </w:r>
    </w:p>
    <w:p w:rsidR="00550319" w:rsidRDefault="00550319" w:rsidP="00BC129F">
      <w:pPr>
        <w:pStyle w:val="Heading2"/>
        <w:numPr>
          <w:numberingChange w:id="178" w:author="Nikolina Trontl" w:date="2013-12-18T10:39:00Z" w:original="%1:4:0:.%2:4:0:"/>
        </w:numPr>
        <w:rPr>
          <w:b w:val="0"/>
          <w:bCs w:val="0"/>
        </w:rPr>
      </w:pPr>
      <w:bookmarkStart w:id="179" w:name="_Toc374453435"/>
      <w:r>
        <w:t>Procjena</w:t>
      </w:r>
      <w:r w:rsidRPr="004E3568">
        <w:t xml:space="preserve"> usklađenosti </w:t>
      </w:r>
      <w:r>
        <w:t>prijave projekata</w:t>
      </w:r>
      <w:r w:rsidRPr="004E3568">
        <w:t xml:space="preserve"> sa Kriterijima odabira</w:t>
      </w:r>
      <w:bookmarkEnd w:id="179"/>
      <w:r w:rsidRPr="004E3568">
        <w:t xml:space="preserve"> </w:t>
      </w:r>
    </w:p>
    <w:p w:rsidR="00550319" w:rsidRDefault="00550319" w:rsidP="00934CC9">
      <w:r>
        <w:t xml:space="preserve">Prijave projekata procjenjivati će </w:t>
      </w:r>
      <w:r w:rsidRPr="00FB7798">
        <w:t xml:space="preserve">Odbor za odabir projekata (OOP) </w:t>
      </w:r>
      <w:r>
        <w:t>prema Kriterijima za odabir projekata za dodjelu bespovratnih sredstava iz EU fondova i državnog proračuna unutar Prioriteta 2. Operativnog programa „Zaštita okoliša“ 2007-2013, koji su odobreni od strane Odbora za praćenje provedbe Operativnog programa „Zaštita okoliša“, 2007-2013 (</w:t>
      </w:r>
      <w:r w:rsidRPr="00320060">
        <w:t>Odlukom Klasa: 351-04/12-</w:t>
      </w:r>
      <w:r>
        <w:t xml:space="preserve">12/30, Urbroj: 517-05-1-13-60 od </w:t>
      </w:r>
      <w:r w:rsidRPr="00320060">
        <w:t>13. studenoga 2013. godine</w:t>
      </w:r>
      <w:r>
        <w:t>).</w:t>
      </w:r>
    </w:p>
    <w:p w:rsidR="00550319" w:rsidRDefault="00550319">
      <w:pPr>
        <w:rPr>
          <w:highlight w:val="magenta"/>
        </w:rPr>
      </w:pPr>
      <w:r w:rsidRPr="007469EF">
        <w:t>Kvaliteta prijava ocijeniti će se temeljem pitanja za ocjenu koja uključuju relevantnost, pripremljenost, financijsku opravdanost  te sposobnost korisnika</w:t>
      </w:r>
      <w:r>
        <w:t>, a provesti</w:t>
      </w:r>
      <w:r w:rsidRPr="009345C7">
        <w:t xml:space="preserve"> će </w:t>
      </w:r>
      <w:r>
        <w:t>je Ministarstvo poljoprivrede</w:t>
      </w:r>
      <w:r w:rsidRPr="007A6235">
        <w:t xml:space="preserve"> kao </w:t>
      </w:r>
      <w:r>
        <w:t>Posredničko tijelo razine</w:t>
      </w:r>
      <w:r w:rsidRPr="007A6235">
        <w:t xml:space="preserve"> </w:t>
      </w:r>
      <w:r>
        <w:t>1</w:t>
      </w:r>
      <w:r w:rsidRPr="007A6235">
        <w:t xml:space="preserve"> sukladno </w:t>
      </w:r>
      <w:r>
        <w:t xml:space="preserve">Metodologiji  </w:t>
      </w:r>
      <w:r w:rsidRPr="002A67CD">
        <w:t xml:space="preserve">odabira u </w:t>
      </w:r>
      <w:r w:rsidRPr="00BC129F">
        <w:t>prilogu 2.</w:t>
      </w:r>
    </w:p>
    <w:p w:rsidR="00550319" w:rsidRPr="00BC129F" w:rsidRDefault="00550319">
      <w:r w:rsidRPr="00320060">
        <w:t>Ministarstvo poljoprivrede, kao PT1, ustanoviti će Odbor za odabir projekata (OOP) u svrhu odabira projekata najkasnije do završetka faze za podnošenje projektnih prijava</w:t>
      </w:r>
      <w:r w:rsidRPr="00BC129F">
        <w:t>. Ako se prema dokumentima ne može se zaključiti kvaliteta prijedloga projekta, Odbor za odabir projekata može tražiti pojašnjenje dostavljene dokumentacije.</w:t>
      </w:r>
    </w:p>
    <w:p w:rsidR="00550319" w:rsidRPr="00F67286" w:rsidRDefault="00550319" w:rsidP="00456AF7">
      <w:r>
        <w:t>Prijavitelji projekata biti će pismeno obaviješteni od strane Ministarstva poljoprivrede u roku od 15 radnih dana o tome</w:t>
      </w:r>
      <w:r w:rsidRPr="009A3223">
        <w:t xml:space="preserve"> </w:t>
      </w:r>
      <w:r>
        <w:t>da li je njihova prijava ispunjava kriterije odabira, odnosno u</w:t>
      </w:r>
      <w:r w:rsidRPr="00D92C06">
        <w:t xml:space="preserve"> slučaju odbijanja projektne prijave, jasno će navesti i objasniti razloge takve odluke</w:t>
      </w:r>
      <w:r>
        <w:t>.</w:t>
      </w:r>
    </w:p>
    <w:p w:rsidR="00550319" w:rsidRDefault="00550319" w:rsidP="00BC129F">
      <w:pPr>
        <w:pStyle w:val="Heading2"/>
        <w:numPr>
          <w:numberingChange w:id="180" w:author="Nikolina Trontl" w:date="2013-12-18T10:39:00Z" w:original="%1:4:0:.%2:5:0:"/>
        </w:numPr>
      </w:pPr>
      <w:bookmarkStart w:id="181" w:name="_Toc374453436"/>
      <w:r>
        <w:t>Provjera prihvatljivosti prijava projekata</w:t>
      </w:r>
      <w:bookmarkEnd w:id="181"/>
    </w:p>
    <w:p w:rsidR="00550319" w:rsidRDefault="00550319" w:rsidP="004B3362">
      <w:r w:rsidRPr="009345C7">
        <w:t xml:space="preserve">Provjeru </w:t>
      </w:r>
      <w:r>
        <w:t xml:space="preserve">prihvatljivosti </w:t>
      </w:r>
      <w:r w:rsidRPr="009345C7">
        <w:t xml:space="preserve">prijava projekata provoditi će </w:t>
      </w:r>
      <w:r w:rsidRPr="007A6235">
        <w:t xml:space="preserve">Hrvatske vode, kao </w:t>
      </w:r>
      <w:r>
        <w:t>PT</w:t>
      </w:r>
      <w:r w:rsidRPr="007A6235">
        <w:t xml:space="preserve"> 2 sukladno kriterijima</w:t>
      </w:r>
      <w:r>
        <w:t xml:space="preserve"> </w:t>
      </w:r>
      <w:r w:rsidRPr="00D07E27">
        <w:t>prihvatljivosti</w:t>
      </w:r>
      <w:r>
        <w:t xml:space="preserve"> danim u prilogu 3. </w:t>
      </w:r>
    </w:p>
    <w:p w:rsidR="00550319" w:rsidRDefault="00550319" w:rsidP="004B3362">
      <w:r w:rsidRPr="007A6235">
        <w:t>Hrvatske vode, kao Posredničko tijela razine 2  moći će zat</w:t>
      </w:r>
      <w:r>
        <w:t xml:space="preserve">ražiti pojašnjenje i/ ili ispravke </w:t>
      </w:r>
      <w:r w:rsidRPr="007A6235">
        <w:t xml:space="preserve"> dokumentacije od strane prijavitelja</w:t>
      </w:r>
      <w:r>
        <w:t xml:space="preserve"> u zatraženom roku </w:t>
      </w:r>
      <w:r w:rsidRPr="00764032">
        <w:t xml:space="preserve">kako bi se postigla puna usklađenost s postavljenim kriterijima. </w:t>
      </w:r>
    </w:p>
    <w:p w:rsidR="00550319" w:rsidRDefault="00550319">
      <w:pPr>
        <w:rPr>
          <w:rFonts w:cs="Calibri"/>
          <w:color w:val="222222"/>
        </w:rPr>
      </w:pPr>
      <w:r w:rsidRPr="007A6235">
        <w:t>Projektne prijave moraju zadovoljiti sve kriterije prihvatljivosti</w:t>
      </w:r>
      <w:r>
        <w:rPr>
          <w:rFonts w:cs="Calibri"/>
          <w:color w:val="222222"/>
        </w:rPr>
        <w:t xml:space="preserve">, i </w:t>
      </w:r>
      <w:r w:rsidRPr="00CD15DC">
        <w:t>projektne prijave koje ne ispunjavaju kriterije prihvatljivosti će biti odbijene.</w:t>
      </w:r>
      <w:r w:rsidRPr="00764032">
        <w:t xml:space="preserve"> </w:t>
      </w:r>
    </w:p>
    <w:p w:rsidR="00550319" w:rsidRDefault="00550319">
      <w:r w:rsidRPr="00BC129F">
        <w:t xml:space="preserve">Nakon što je provedena provjera prihvatljivosti, </w:t>
      </w:r>
      <w:r>
        <w:t xml:space="preserve">Hrvatske vode, kao </w:t>
      </w:r>
      <w:r w:rsidRPr="00BC129F">
        <w:t>PT2 će pripremiti i podnijeti Odbor</w:t>
      </w:r>
      <w:r>
        <w:t>u</w:t>
      </w:r>
      <w:r w:rsidRPr="00BC129F">
        <w:t xml:space="preserve"> za odabir projekata PT1 izvješće o prihvatljivosti za svaku </w:t>
      </w:r>
      <w:r>
        <w:t xml:space="preserve">pojedinu </w:t>
      </w:r>
      <w:r w:rsidRPr="00BC129F">
        <w:t>projektnu prijavu, koje sadrži glavne zaključke i mišljenje o projektn</w:t>
      </w:r>
      <w:r>
        <w:t>oj</w:t>
      </w:r>
      <w:r w:rsidRPr="00BC129F">
        <w:t xml:space="preserve"> prijav</w:t>
      </w:r>
      <w:r>
        <w:t>i</w:t>
      </w:r>
      <w:r w:rsidRPr="00BC129F">
        <w:t xml:space="preserve">, uključujući i podatak o predloženim ukupnim prihvatljivim izdacima i iznosu koji će se odobriti. </w:t>
      </w:r>
    </w:p>
    <w:p w:rsidR="00550319" w:rsidRDefault="00550319">
      <w:r w:rsidRPr="00BC129F">
        <w:t>Sve projektne prijave koje ne ispunjavaju kriterije prihvatljivosti će biti odbijene.</w:t>
      </w:r>
      <w:r>
        <w:t xml:space="preserve"> </w:t>
      </w:r>
    </w:p>
    <w:p w:rsidR="00550319" w:rsidRPr="00D439ED" w:rsidRDefault="00550319" w:rsidP="00D439ED">
      <w:pPr>
        <w:rPr>
          <w:color w:val="FF0000"/>
        </w:rPr>
      </w:pPr>
      <w:r>
        <w:t>Prijavitelji projekata biti će pismeno obaviješteni od strane Hrvatskih voda u roku od 15 radnih dana od dana donošenja izvješća o prihvatljivosti da li je njihova prijava ispunjava kriterije prihvatljivost, odnosno u</w:t>
      </w:r>
      <w:r w:rsidRPr="00D92C06">
        <w:t xml:space="preserve"> slučaju odbijanja projektne prijave, jasno će navesti i objasniti razloge takve odluke</w:t>
      </w:r>
      <w:r>
        <w:t>.</w:t>
      </w:r>
    </w:p>
    <w:p w:rsidR="00550319" w:rsidRDefault="00550319" w:rsidP="00BC129F">
      <w:pPr>
        <w:pStyle w:val="Heading2"/>
        <w:numPr>
          <w:numberingChange w:id="182" w:author="Nikolina Trontl" w:date="2013-12-18T10:39:00Z" w:original="%1:4:0:.%2:6:0:"/>
        </w:numPr>
      </w:pPr>
      <w:bookmarkStart w:id="183" w:name="_Toc374453437"/>
      <w:r>
        <w:t>Odobrenje prijave projekta  vrijednosti preko 50 mil €</w:t>
      </w:r>
      <w:r w:rsidRPr="00446EDE">
        <w:t xml:space="preserve"> </w:t>
      </w:r>
      <w:r>
        <w:t>( odobrenje EK)</w:t>
      </w:r>
      <w:bookmarkEnd w:id="183"/>
    </w:p>
    <w:p w:rsidR="00550319" w:rsidRDefault="00550319" w:rsidP="004B3362">
      <w:r>
        <w:t xml:space="preserve">U slučaju projekata vrijednosti jednake ili veće od 50 mil €, PT1 je obavezan proslijediti prijavu velikog projekta i izvješće o procjeni projekta Ministarstvu zaštite prirode i okoliša, UT-u u roku od 7 radnih dana od primitka tih dokumenata od PT2, pod uvjetom da je izvješće o procjeni pozitivno. </w:t>
      </w:r>
    </w:p>
    <w:p w:rsidR="00550319" w:rsidRDefault="00550319" w:rsidP="004B3362">
      <w:r>
        <w:t>UT službeno podnosi prijavu velikog projekta i izvješće o procjeni projekta</w:t>
      </w:r>
      <w:r w:rsidRPr="002E5AC6">
        <w:t xml:space="preserve"> </w:t>
      </w:r>
      <w:r>
        <w:t>zajedno sa završnim izvješćem JASPERS-a Europskoj komisiji u roku od 5 radnih dana od dana njihova primitka i odgovorno je za cjelokupnu komunikaciju s EK-om i koordinaciju svih sljedećih aktivnosti hrvatske strane (PT1 i PT2) dok Komisija ne donese pozitivnu odluku o velikom projektu.</w:t>
      </w:r>
    </w:p>
    <w:p w:rsidR="00550319" w:rsidRDefault="00550319" w:rsidP="004B3362">
      <w:r w:rsidRPr="009A6B66">
        <w:t>Po primitku mišljenja Europske komisije (pozitivne odluke o financiranju ili komentara / zahtjeva za ispravcima)</w:t>
      </w:r>
    </w:p>
    <w:p w:rsidR="00550319" w:rsidRDefault="00550319" w:rsidP="004B3362">
      <w:r w:rsidRPr="009A6B66">
        <w:t>U slučaju da Europska komisija ima komentare / traži ispravke velikog projekta, korisnik</w:t>
      </w:r>
      <w:r>
        <w:t xml:space="preserve"> bez odlaganja mora pripremiti pojašnjenje/dopunu/izmjenu PVP-a i dostaviti ispravljeni PVP u PT2. Nakon primitka ispravljenog PVP-a od korisnika, PT2 treba prosuditi jesu li svi zaprimljeni komentari iz EK-a uzeti u obzir te proslijediti konsolidirani PVP PT1 i UT-u.</w:t>
      </w:r>
    </w:p>
    <w:p w:rsidR="00550319" w:rsidRDefault="00550319" w:rsidP="004B3362">
      <w:r>
        <w:t>Sustav upravljanja i kontrole</w:t>
      </w:r>
      <w:r w:rsidRPr="004B4DC9">
        <w:t xml:space="preserve"> donosi odluku hoće li se u velikom projektu dozvoliti da se započne s nabavom i/ili provedbom prije no što EK donese odluku o projektu, imajući prvenstveno u vidu mogućnost da se projekt dovrš</w:t>
      </w:r>
      <w:r>
        <w:t>i</w:t>
      </w:r>
      <w:r w:rsidRPr="004B4DC9">
        <w:t xml:space="preserve"> unutar razdoblja prihvatljivosti.</w:t>
      </w:r>
    </w:p>
    <w:p w:rsidR="00550319" w:rsidRDefault="00550319" w:rsidP="00446EDE">
      <w:pPr>
        <w:pStyle w:val="Heading2"/>
        <w:numPr>
          <w:numberingChange w:id="184" w:author="Nikolina Trontl" w:date="2013-12-18T10:39:00Z" w:original="%1:4:0:.%2:7:0:"/>
        </w:numPr>
      </w:pPr>
      <w:bookmarkStart w:id="185" w:name="_Toc374453438"/>
      <w:r>
        <w:t>Donošenje Odluka o financiranju projekata</w:t>
      </w:r>
      <w:bookmarkEnd w:id="185"/>
    </w:p>
    <w:p w:rsidR="00550319" w:rsidRDefault="00550319" w:rsidP="004B3362">
      <w:r w:rsidRPr="009A6B66">
        <w:t xml:space="preserve">Po primitku pozitivne odluke o financiranju </w:t>
      </w:r>
      <w:r>
        <w:t>od Europske komisije</w:t>
      </w:r>
      <w:r w:rsidRPr="009A6B66">
        <w:t xml:space="preserve">, PT1 </w:t>
      </w:r>
      <w:r>
        <w:t>će donijeti Odluku o financiranju u roku od 10 radnih dana od primitka pozitivne odluke EK-a.</w:t>
      </w:r>
    </w:p>
    <w:p w:rsidR="00550319" w:rsidRDefault="00550319" w:rsidP="004B3362">
      <w:r>
        <w:t>PT1 će poslati prijavitelju službeni dopis kojim ga obavještava o odobrenju najkasnije u roku od 5 radnih dana od dana donošenja odluke o financiranju.</w:t>
      </w:r>
    </w:p>
    <w:p w:rsidR="00550319" w:rsidRDefault="00550319" w:rsidP="004B3362">
      <w:r>
        <w:t>Pismo odobrenja mora sadržavati sljedeće:</w:t>
      </w:r>
    </w:p>
    <w:p w:rsidR="00550319" w:rsidRDefault="00550319" w:rsidP="004B3362">
      <w:r>
        <w:t>-</w:t>
      </w:r>
      <w:r>
        <w:tab/>
        <w:t>Odluku o financiranju;</w:t>
      </w:r>
    </w:p>
    <w:p w:rsidR="00550319" w:rsidRDefault="00550319" w:rsidP="00BC129F">
      <w:pPr>
        <w:rPr>
          <w:b/>
          <w:bCs/>
        </w:rPr>
      </w:pPr>
      <w:r>
        <w:t>-</w:t>
      </w:r>
      <w:r>
        <w:tab/>
        <w:t xml:space="preserve">Informacije o daljnjem postupku.  </w:t>
      </w:r>
    </w:p>
    <w:p w:rsidR="00550319" w:rsidRDefault="00550319" w:rsidP="009A6B66">
      <w:r>
        <w:t>Odluka o financiranju sadržavati će sljedeće podatke:</w:t>
      </w:r>
    </w:p>
    <w:p w:rsidR="00550319" w:rsidRDefault="00550319" w:rsidP="009A6B66">
      <w:pPr>
        <w:pStyle w:val="ListParagraph"/>
        <w:numPr>
          <w:ilvl w:val="0"/>
          <w:numId w:val="16"/>
          <w:numberingChange w:id="186" w:author="Nikolina Trontl" w:date="2013-12-18T10:39:00Z" w:original=""/>
        </w:numPr>
        <w:ind w:left="426"/>
      </w:pPr>
      <w:r>
        <w:t xml:space="preserve"> pravni temelj za donošenje odluke; </w:t>
      </w:r>
    </w:p>
    <w:p w:rsidR="00550319" w:rsidRDefault="00550319" w:rsidP="009A6B66">
      <w:pPr>
        <w:pStyle w:val="ListParagraph"/>
        <w:numPr>
          <w:ilvl w:val="0"/>
          <w:numId w:val="16"/>
          <w:numberingChange w:id="187" w:author="Nikolina Trontl" w:date="2013-12-18T10:39:00Z" w:original=""/>
        </w:numPr>
        <w:ind w:left="426"/>
      </w:pPr>
      <w:r>
        <w:t xml:space="preserve"> ime, adresu i OIB prijavitelja; </w:t>
      </w:r>
    </w:p>
    <w:p w:rsidR="00550319" w:rsidRDefault="00550319" w:rsidP="009A6B66">
      <w:pPr>
        <w:pStyle w:val="ListParagraph"/>
        <w:numPr>
          <w:ilvl w:val="0"/>
          <w:numId w:val="16"/>
          <w:numberingChange w:id="188" w:author="Nikolina Trontl" w:date="2013-12-18T10:39:00Z" w:original=""/>
        </w:numPr>
        <w:ind w:left="426"/>
      </w:pPr>
      <w:r>
        <w:t xml:space="preserve"> naziv i referentni broj projekta; </w:t>
      </w:r>
    </w:p>
    <w:p w:rsidR="00550319" w:rsidRDefault="00550319" w:rsidP="009A6B66">
      <w:pPr>
        <w:pStyle w:val="ListParagraph"/>
        <w:numPr>
          <w:ilvl w:val="0"/>
          <w:numId w:val="16"/>
          <w:numberingChange w:id="189" w:author="Nikolina Trontl" w:date="2013-12-18T10:39:00Z" w:original=""/>
        </w:numPr>
        <w:ind w:left="426"/>
      </w:pPr>
      <w:r>
        <w:t xml:space="preserve"> maksimalni iznos namijenjen za financiranje prihvatljivih troškova projekta i stopu sufinanciranja; </w:t>
      </w:r>
    </w:p>
    <w:p w:rsidR="00550319" w:rsidRDefault="00550319" w:rsidP="009A6B66">
      <w:pPr>
        <w:pStyle w:val="ListParagraph"/>
        <w:numPr>
          <w:ilvl w:val="0"/>
          <w:numId w:val="16"/>
          <w:numberingChange w:id="190" w:author="Nikolina Trontl" w:date="2013-12-18T10:39:00Z" w:original=""/>
        </w:numPr>
        <w:ind w:left="426"/>
      </w:pPr>
      <w:r>
        <w:t xml:space="preserve"> tehničke podatke o klasifikacijama Državne riznice i kodovima alokacija; </w:t>
      </w:r>
    </w:p>
    <w:p w:rsidR="00550319" w:rsidRPr="002A67CD" w:rsidRDefault="00550319" w:rsidP="009A6B66">
      <w:pPr>
        <w:pStyle w:val="ListParagraph"/>
        <w:numPr>
          <w:ilvl w:val="0"/>
          <w:numId w:val="16"/>
          <w:numberingChange w:id="191" w:author="Nikolina Trontl" w:date="2013-12-18T10:39:00Z" w:original=""/>
        </w:numPr>
        <w:ind w:left="426"/>
      </w:pPr>
      <w:r>
        <w:t xml:space="preserve"> </w:t>
      </w:r>
      <w:r w:rsidRPr="00BC129F">
        <w:t>ostale odredbe, ako je to potrebno</w:t>
      </w:r>
      <w:r w:rsidRPr="002A67CD">
        <w:t xml:space="preserve">. </w:t>
      </w:r>
    </w:p>
    <w:p w:rsidR="00550319" w:rsidRPr="00777835" w:rsidRDefault="00550319" w:rsidP="009A6B66">
      <w:r w:rsidRPr="00777835">
        <w:t>Rezultati postupka će biti objavljeni na web stranici Operativnog programa "Zaštita okoliša“ 2007-2013 i na web stranici Ministarstva poljoprivrede i Hrvatskih voda:</w:t>
      </w:r>
    </w:p>
    <w:p w:rsidR="00550319" w:rsidRPr="00777835" w:rsidRDefault="00550319" w:rsidP="009A6B66">
      <w:pPr>
        <w:pStyle w:val="ListParagraph"/>
        <w:numPr>
          <w:ilvl w:val="0"/>
          <w:numId w:val="49"/>
          <w:numberingChange w:id="192" w:author="Nikolina Trontl" w:date="2013-12-18T10:39:00Z" w:original=""/>
        </w:numPr>
      </w:pPr>
      <w:r w:rsidRPr="00777835">
        <w:t>ukupni iznos potpore koja se dodjeljuje;</w:t>
      </w:r>
    </w:p>
    <w:p w:rsidR="00550319" w:rsidRPr="00777835" w:rsidRDefault="00550319" w:rsidP="009A6B66">
      <w:pPr>
        <w:pStyle w:val="ListParagraph"/>
        <w:numPr>
          <w:ilvl w:val="1"/>
          <w:numId w:val="49"/>
          <w:numberingChange w:id="193" w:author="Nikolina Trontl" w:date="2013-12-18T10:39:00Z" w:original="•"/>
        </w:numPr>
        <w:ind w:left="720"/>
      </w:pPr>
      <w:r w:rsidRPr="00777835">
        <w:t>popis prijava projekata odabranih za financiranje, uključujući i imena projekata i kandidata koji prolaze  sve faze evaluacije projekata, ukupne proračune i iznos bespovratnih sredstava za svaki projekt;</w:t>
      </w:r>
    </w:p>
    <w:p w:rsidR="00550319" w:rsidRPr="00777835" w:rsidRDefault="00550319" w:rsidP="009A6B66">
      <w:pPr>
        <w:pStyle w:val="ListParagraph"/>
        <w:numPr>
          <w:ilvl w:val="1"/>
          <w:numId w:val="49"/>
          <w:numberingChange w:id="194" w:author="Nikolina Trontl" w:date="2013-12-18T10:39:00Z" w:original="•"/>
        </w:numPr>
        <w:ind w:left="720"/>
      </w:pPr>
      <w:r w:rsidRPr="00777835">
        <w:t>popis odbijenih prijava projekata i razlog njihovog odbijanja.</w:t>
      </w:r>
    </w:p>
    <w:p w:rsidR="00550319" w:rsidRDefault="00550319" w:rsidP="00BC129F">
      <w:pPr>
        <w:pStyle w:val="Heading2"/>
        <w:numPr>
          <w:numberingChange w:id="195" w:author="Nikolina Trontl" w:date="2013-12-18T10:39:00Z" w:original="%1:4:0:.%2:8:0:"/>
        </w:numPr>
      </w:pPr>
      <w:bookmarkStart w:id="196" w:name="_Toc374453072"/>
      <w:bookmarkStart w:id="197" w:name="_Toc374453439"/>
      <w:bookmarkStart w:id="198" w:name="_Toc370295282"/>
      <w:bookmarkStart w:id="199" w:name="_Toc370303911"/>
      <w:bookmarkStart w:id="200" w:name="_Toc370303967"/>
      <w:bookmarkStart w:id="201" w:name="_Toc370312675"/>
      <w:bookmarkStart w:id="202" w:name="_Toc370926280"/>
      <w:bookmarkStart w:id="203" w:name="_Toc372550497"/>
      <w:bookmarkStart w:id="204" w:name="_Toc372551553"/>
      <w:bookmarkStart w:id="205" w:name="_Toc370295283"/>
      <w:bookmarkStart w:id="206" w:name="_Toc370303912"/>
      <w:bookmarkStart w:id="207" w:name="_Toc370303968"/>
      <w:bookmarkStart w:id="208" w:name="_Toc370312676"/>
      <w:bookmarkStart w:id="209" w:name="_Toc370926281"/>
      <w:bookmarkStart w:id="210" w:name="_Toc372550498"/>
      <w:bookmarkStart w:id="211" w:name="_Toc372551554"/>
      <w:bookmarkStart w:id="212" w:name="_Toc370295284"/>
      <w:bookmarkStart w:id="213" w:name="_Toc370303913"/>
      <w:bookmarkStart w:id="214" w:name="_Toc370303969"/>
      <w:bookmarkStart w:id="215" w:name="_Toc370312677"/>
      <w:bookmarkStart w:id="216" w:name="_Toc370926282"/>
      <w:bookmarkStart w:id="217" w:name="_Toc372550499"/>
      <w:bookmarkStart w:id="218" w:name="_Toc372551555"/>
      <w:bookmarkStart w:id="219" w:name="_Toc370295285"/>
      <w:bookmarkStart w:id="220" w:name="_Toc370303914"/>
      <w:bookmarkStart w:id="221" w:name="_Toc370303970"/>
      <w:bookmarkStart w:id="222" w:name="_Toc370312678"/>
      <w:bookmarkStart w:id="223" w:name="_Toc370926283"/>
      <w:bookmarkStart w:id="224" w:name="_Toc372550500"/>
      <w:bookmarkStart w:id="225" w:name="_Toc372551556"/>
      <w:bookmarkStart w:id="226" w:name="_Toc370295286"/>
      <w:bookmarkStart w:id="227" w:name="_Toc370303915"/>
      <w:bookmarkStart w:id="228" w:name="_Toc370303971"/>
      <w:bookmarkStart w:id="229" w:name="_Toc370312679"/>
      <w:bookmarkStart w:id="230" w:name="_Toc370926284"/>
      <w:bookmarkStart w:id="231" w:name="_Toc372550501"/>
      <w:bookmarkStart w:id="232" w:name="_Toc372551557"/>
      <w:bookmarkStart w:id="233" w:name="_Toc370295287"/>
      <w:bookmarkStart w:id="234" w:name="_Toc370303916"/>
      <w:bookmarkStart w:id="235" w:name="_Toc370303972"/>
      <w:bookmarkStart w:id="236" w:name="_Toc370312680"/>
      <w:bookmarkStart w:id="237" w:name="_Toc370926285"/>
      <w:bookmarkStart w:id="238" w:name="_Toc372550502"/>
      <w:bookmarkStart w:id="239" w:name="_Toc372551558"/>
      <w:bookmarkStart w:id="240" w:name="_Toc370295288"/>
      <w:bookmarkStart w:id="241" w:name="_Toc370303917"/>
      <w:bookmarkStart w:id="242" w:name="_Toc370303973"/>
      <w:bookmarkStart w:id="243" w:name="_Toc370312681"/>
      <w:bookmarkStart w:id="244" w:name="_Toc370926286"/>
      <w:bookmarkStart w:id="245" w:name="_Toc372550503"/>
      <w:bookmarkStart w:id="246" w:name="_Toc372551559"/>
      <w:bookmarkStart w:id="247" w:name="_Toc370295289"/>
      <w:bookmarkStart w:id="248" w:name="_Toc370303918"/>
      <w:bookmarkStart w:id="249" w:name="_Toc370303974"/>
      <w:bookmarkStart w:id="250" w:name="_Toc370312682"/>
      <w:bookmarkStart w:id="251" w:name="_Toc370926287"/>
      <w:bookmarkStart w:id="252" w:name="_Toc372550504"/>
      <w:bookmarkStart w:id="253" w:name="_Toc372551560"/>
      <w:bookmarkStart w:id="254" w:name="_Toc370295290"/>
      <w:bookmarkStart w:id="255" w:name="_Toc370303919"/>
      <w:bookmarkStart w:id="256" w:name="_Toc370303975"/>
      <w:bookmarkStart w:id="257" w:name="_Toc370312683"/>
      <w:bookmarkStart w:id="258" w:name="_Toc370926288"/>
      <w:bookmarkStart w:id="259" w:name="_Toc372550505"/>
      <w:bookmarkStart w:id="260" w:name="_Toc372551561"/>
      <w:bookmarkStart w:id="261" w:name="_Toc374453440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r>
        <w:t>Priprema i p</w:t>
      </w:r>
      <w:r w:rsidRPr="00864956">
        <w:t xml:space="preserve">otpisivanje ugovora o </w:t>
      </w:r>
      <w:r>
        <w:t>dodjeli bespovratnih sredstava</w:t>
      </w:r>
      <w:bookmarkEnd w:id="261"/>
    </w:p>
    <w:p w:rsidR="00550319" w:rsidRDefault="00550319">
      <w:pPr>
        <w:keepNext/>
        <w:keepLines/>
      </w:pPr>
      <w:r w:rsidRPr="00A1398B">
        <w:t xml:space="preserve">U roku od 30 dana od dana stupanja na snagu </w:t>
      </w:r>
      <w:r>
        <w:t>Odluke o financiranju</w:t>
      </w:r>
      <w:r w:rsidRPr="00A1398B">
        <w:t xml:space="preserve">, </w:t>
      </w:r>
      <w:r w:rsidRPr="00C12F05">
        <w:t>Hrvatske vode</w:t>
      </w:r>
      <w:r>
        <w:t>, kao Posredničko tijelo razine 2</w:t>
      </w:r>
      <w:r w:rsidRPr="00A1398B">
        <w:t xml:space="preserve"> priprem</w:t>
      </w:r>
      <w:r>
        <w:t>iti će</w:t>
      </w:r>
      <w:r w:rsidRPr="00A1398B">
        <w:t xml:space="preserve"> nacrt </w:t>
      </w:r>
      <w:r>
        <w:t>Ugovora o dodjeli bespovratnih sredstava</w:t>
      </w:r>
      <w:r w:rsidRPr="00A1398B">
        <w:t xml:space="preserve"> </w:t>
      </w:r>
      <w:r>
        <w:t>u</w:t>
      </w:r>
      <w:r w:rsidRPr="00A1398B">
        <w:t xml:space="preserve"> obliku priloženom ovim </w:t>
      </w:r>
      <w:r>
        <w:t>uputama</w:t>
      </w:r>
      <w:r w:rsidRPr="00A1398B">
        <w:t xml:space="preserve"> (</w:t>
      </w:r>
      <w:r>
        <w:t xml:space="preserve">Prilog </w:t>
      </w:r>
      <w:r w:rsidRPr="00A1398B">
        <w:t xml:space="preserve"> </w:t>
      </w:r>
      <w:r>
        <w:t>D)</w:t>
      </w:r>
      <w:r w:rsidRPr="00A1398B">
        <w:t xml:space="preserve"> </w:t>
      </w:r>
      <w:r>
        <w:t>u suradnji sa</w:t>
      </w:r>
      <w:r w:rsidRPr="00A1398B">
        <w:t xml:space="preserve"> </w:t>
      </w:r>
      <w:r>
        <w:t>Ministarstvom poljoprivrede</w:t>
      </w:r>
      <w:r w:rsidRPr="00A1398B">
        <w:t xml:space="preserve"> i </w:t>
      </w:r>
      <w:r>
        <w:t xml:space="preserve">uspješnim </w:t>
      </w:r>
      <w:r w:rsidRPr="00A4354A">
        <w:t>prijavitelj</w:t>
      </w:r>
      <w:r>
        <w:t>em (nadalje korisnikom)</w:t>
      </w:r>
      <w:r w:rsidRPr="00A1398B">
        <w:t xml:space="preserve">. </w:t>
      </w:r>
    </w:p>
    <w:p w:rsidR="00550319" w:rsidRDefault="00550319" w:rsidP="00224F19">
      <w:r w:rsidRPr="00BC129F">
        <w:t xml:space="preserve">Ugovor o </w:t>
      </w:r>
      <w:r>
        <w:t>dodjeli bespovratnih sredstava</w:t>
      </w:r>
      <w:r w:rsidRPr="00BC129F">
        <w:t xml:space="preserve"> definirat će prava i obveze Korisnika u vezi provedbe projekta. </w:t>
      </w:r>
      <w:r w:rsidRPr="00A4354A">
        <w:t xml:space="preserve">Projektni partneri nisu dužni potpisati Ugovor o </w:t>
      </w:r>
      <w:r>
        <w:t>dodjeli bespovratnih sredstava</w:t>
      </w:r>
      <w:r w:rsidRPr="00A4354A">
        <w:t>; partner bi trebao potpisati ugovor o partnerstvu s Korisnikom, obvezujući se na zadaće i obveze vezane uz provedbu zadaća projekta</w:t>
      </w:r>
      <w:r>
        <w:t>.</w:t>
      </w:r>
    </w:p>
    <w:p w:rsidR="00550319" w:rsidRDefault="00550319" w:rsidP="00A4354A">
      <w:r w:rsidRPr="00BC129F">
        <w:t xml:space="preserve">Ugovor o </w:t>
      </w:r>
      <w:r>
        <w:t>dodjeli bespovratnih sredstava</w:t>
      </w:r>
      <w:r w:rsidRPr="00BC129F">
        <w:t xml:space="preserve"> sastoji se od Općih i Posebnih uvjeta i privitaka ugovoru (opisa projekta i proračuna temeljeni na prijavnom obrascu). </w:t>
      </w:r>
      <w:r>
        <w:t xml:space="preserve">Opći uvjeti su isti za sve ugovore, dok su posebni uvjeti prilagođeni određenom korisniku i projektnom prijedlogu u skladu sa </w:t>
      </w:r>
      <w:r w:rsidRPr="00A4354A">
        <w:t>ZNP</w:t>
      </w:r>
      <w:r>
        <w:t>-ima. Izmjene i dopune Općih uvjeta  ne mogu imati retrogradni učinak i ne primjenjuju se na prethodno potpisane Ugovore o dodjeli bespovratnih sredstava.</w:t>
      </w:r>
    </w:p>
    <w:p w:rsidR="00550319" w:rsidRPr="00BC129F" w:rsidRDefault="00550319" w:rsidP="00A4354A">
      <w:r w:rsidRPr="00BC129F">
        <w:t xml:space="preserve">Prije potpisivanja Ugovora o </w:t>
      </w:r>
      <w:r>
        <w:t>dodjeli bespovratnih sredstava</w:t>
      </w:r>
      <w:r w:rsidRPr="00BC129F">
        <w:t xml:space="preserve">, </w:t>
      </w:r>
      <w:r w:rsidRPr="00F44E6D">
        <w:t xml:space="preserve">Hrvatske vode, kao Posredničko tijelo razine 2 imaju pravo tražiti </w:t>
      </w:r>
      <w:r w:rsidRPr="00BC129F">
        <w:t>pojašnjenja, prilagodbe ili manje korekcije u opisu projekta u onoj mjeri u kojoj neće dovesti u pitanje odluku o financiranju ili biti u suprotnosti s jednakim tretmanom prijavitelja i neće:</w:t>
      </w:r>
    </w:p>
    <w:p w:rsidR="00550319" w:rsidRPr="00BC129F" w:rsidRDefault="00550319" w:rsidP="00A4354A">
      <w:pPr>
        <w:numPr>
          <w:ilvl w:val="0"/>
          <w:numId w:val="44"/>
          <w:numberingChange w:id="262" w:author="Nikolina Trontl" w:date="2013-12-18T10:39:00Z" w:original="-"/>
        </w:numPr>
      </w:pPr>
      <w:r w:rsidRPr="00BC129F">
        <w:t xml:space="preserve"> uzeti u obzir promjene koje su se dogodile od datuma zaprimanja prijedloga, odnosno</w:t>
      </w:r>
    </w:p>
    <w:p w:rsidR="00550319" w:rsidRPr="00BC129F" w:rsidRDefault="00550319" w:rsidP="00A4354A">
      <w:pPr>
        <w:numPr>
          <w:ilvl w:val="0"/>
          <w:numId w:val="44"/>
          <w:numberingChange w:id="263" w:author="Nikolina Trontl" w:date="2013-12-18T10:39:00Z" w:original="-"/>
        </w:numPr>
      </w:pPr>
      <w:r w:rsidRPr="00BC129F">
        <w:t>se odnositi na aspekte utvrđene u evaluacijskom izvješću.</w:t>
      </w:r>
    </w:p>
    <w:p w:rsidR="00550319" w:rsidRPr="00BC129F" w:rsidRDefault="00550319" w:rsidP="00A4354A">
      <w:r w:rsidRPr="00BC129F">
        <w:t xml:space="preserve">Izmjene u prijavi prijave ne smiju ni u kojem slučaju dovesti do povećanja iznosa </w:t>
      </w:r>
      <w:r>
        <w:t>bespovratnih sredstava</w:t>
      </w:r>
      <w:r w:rsidRPr="00BC129F">
        <w:t xml:space="preserve"> ni postotka sufinanciranja utvrđenog odlukom o financiranju.</w:t>
      </w:r>
    </w:p>
    <w:p w:rsidR="00550319" w:rsidRPr="00BC129F" w:rsidRDefault="00550319" w:rsidP="00A4354A">
      <w:r w:rsidRPr="00BC129F">
        <w:t xml:space="preserve">Ugovor o </w:t>
      </w:r>
      <w:r>
        <w:t>dodjeli bespovratnih sredstava</w:t>
      </w:r>
      <w:r w:rsidRPr="00BC129F">
        <w:t xml:space="preserve"> potpisat će službeno ovlaštene osobe PT1, PT2 i korisnika, i Ugovor o </w:t>
      </w:r>
      <w:r>
        <w:t>dodjeli bespovratnih sredstava</w:t>
      </w:r>
      <w:r w:rsidRPr="00BC129F">
        <w:t xml:space="preserve"> stupa na snagu potpisom posljednje ugovorne strane. </w:t>
      </w:r>
    </w:p>
    <w:p w:rsidR="00550319" w:rsidRDefault="00550319" w:rsidP="00224F19">
      <w:r w:rsidRPr="00BC129F">
        <w:t xml:space="preserve">U slučaju da korisnik ne potpiše Ugovor o </w:t>
      </w:r>
      <w:r>
        <w:t>dodjeli bespovratnih sredstava</w:t>
      </w:r>
      <w:r w:rsidRPr="00BC129F">
        <w:t xml:space="preserve"> u roku koji odredi PT2, i osim ako to nije opravdano (u slučaju više sile), PT1 može bez odgode otkazati odluku o financiranju o čemu je dužan u  roku od 15 radnih dana od datuma takvog otkaza obavijestiti Korisnika i PT2.</w:t>
      </w:r>
    </w:p>
    <w:p w:rsidR="00550319" w:rsidRDefault="00550319" w:rsidP="009F7875">
      <w:r>
        <w:t>Od trenutka potpisivanja ugovora projekta, prijavitelj projekta postaje poznat 'Korisnik' i preuzima sve odgovornosti korisnika, kao što je definirano u regulativama EU kohezijske politike za razdoblje 2007-2013.</w:t>
      </w:r>
    </w:p>
    <w:p w:rsidR="00550319" w:rsidRDefault="00550319">
      <w:pPr>
        <w:spacing w:before="0" w:after="200"/>
        <w:jc w:val="left"/>
        <w:rPr>
          <w:rFonts w:cs="Calibri"/>
          <w:b/>
          <w:bCs/>
          <w:sz w:val="24"/>
          <w:szCs w:val="28"/>
        </w:rPr>
      </w:pPr>
      <w:bookmarkStart w:id="264" w:name="_Toc370303921"/>
      <w:bookmarkStart w:id="265" w:name="_Toc370303977"/>
      <w:bookmarkStart w:id="266" w:name="_Toc370312685"/>
      <w:bookmarkStart w:id="267" w:name="_Toc370926290"/>
      <w:bookmarkStart w:id="268" w:name="_Toc370295293"/>
      <w:bookmarkStart w:id="269" w:name="_Toc370303923"/>
      <w:bookmarkStart w:id="270" w:name="_Toc370303979"/>
      <w:bookmarkStart w:id="271" w:name="_Toc370312687"/>
      <w:bookmarkStart w:id="272" w:name="_Toc370926292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r>
        <w:br w:type="page"/>
      </w:r>
    </w:p>
    <w:p w:rsidR="00550319" w:rsidRPr="004E3568" w:rsidRDefault="00550319">
      <w:pPr>
        <w:pStyle w:val="Heading1"/>
        <w:numPr>
          <w:numberingChange w:id="273" w:author="Nikolina Trontl" w:date="2013-12-18T10:39:00Z" w:original="%1:5:0:"/>
        </w:numPr>
      </w:pPr>
      <w:bookmarkStart w:id="274" w:name="_Toc372551563"/>
      <w:bookmarkStart w:id="275" w:name="_Toc374453441"/>
      <w:r>
        <w:t>UVJETI</w:t>
      </w:r>
      <w:bookmarkEnd w:id="274"/>
      <w:r>
        <w:t xml:space="preserve"> </w:t>
      </w:r>
      <w:r w:rsidRPr="004E3568">
        <w:t>PROVEDB</w:t>
      </w:r>
      <w:r>
        <w:t>E</w:t>
      </w:r>
      <w:r w:rsidRPr="004E3568">
        <w:t xml:space="preserve"> PROJEKATA</w:t>
      </w:r>
      <w:bookmarkEnd w:id="275"/>
    </w:p>
    <w:p w:rsidR="00550319" w:rsidRDefault="00550319">
      <w:pPr>
        <w:pStyle w:val="Heading2"/>
        <w:numPr>
          <w:numberingChange w:id="276" w:author="Nikolina Trontl" w:date="2013-12-18T10:39:00Z" w:original="%1:5:0:.%2:1:0:"/>
        </w:numPr>
      </w:pPr>
      <w:bookmarkStart w:id="277" w:name="_Toc374453442"/>
      <w:r w:rsidRPr="004E3568">
        <w:t>Procedure ugovaranja</w:t>
      </w:r>
      <w:bookmarkEnd w:id="277"/>
    </w:p>
    <w:p w:rsidR="00550319" w:rsidRDefault="00550319" w:rsidP="003E2AA2">
      <w:r>
        <w:t xml:space="preserve">Ukoliko je Korisnik projekta (odnosno onaj koji provodi projekt) jedan od javnih naručitelja, kako je definirano u članku 5. Zakona o javnoj nabavi (ZJN), sve robe i usluge koje su dobivene unutar odobrenog projekta za su-financiranje od strane EU fonda moraju biti dodijeljene putem postupka nabave, kako je propisano relevantnim pravilima javne nabave, te projektni izdaci moraju biti u skladu s pravilima javne nabave.  </w:t>
      </w:r>
    </w:p>
    <w:p w:rsidR="00550319" w:rsidRDefault="00550319" w:rsidP="003E2AA2">
      <w:r>
        <w:t xml:space="preserve">Provjere nabava projekata provoditi  će Hrvatske vode, kao PT2 u skladu s odredbama ZNP-a o Provjerama projekta. </w:t>
      </w:r>
    </w:p>
    <w:p w:rsidR="00550319" w:rsidRDefault="00550319" w:rsidP="00BC129F">
      <w:pPr>
        <w:pStyle w:val="Heading2"/>
        <w:numPr>
          <w:numberingChange w:id="278" w:author="Nikolina Trontl" w:date="2013-12-18T10:39:00Z" w:original="%1:5:0:.%2:2:0:"/>
        </w:numPr>
      </w:pPr>
      <w:bookmarkStart w:id="279" w:name="_Toc370303926"/>
      <w:bookmarkStart w:id="280" w:name="_Toc370303982"/>
      <w:bookmarkStart w:id="281" w:name="_Toc370312690"/>
      <w:bookmarkStart w:id="282" w:name="_Toc370926295"/>
      <w:bookmarkStart w:id="283" w:name="_Toc372550510"/>
      <w:bookmarkStart w:id="284" w:name="_Toc372551566"/>
      <w:bookmarkStart w:id="285" w:name="_Toc370303927"/>
      <w:bookmarkStart w:id="286" w:name="_Toc370303983"/>
      <w:bookmarkStart w:id="287" w:name="_Toc370312691"/>
      <w:bookmarkStart w:id="288" w:name="_Toc370926296"/>
      <w:bookmarkStart w:id="289" w:name="_Toc372550511"/>
      <w:bookmarkStart w:id="290" w:name="_Toc372551567"/>
      <w:bookmarkStart w:id="291" w:name="_Toc374453443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r w:rsidRPr="004E3568">
        <w:t>Procedure plaćanja i povlačenja doznačenih sredstava</w:t>
      </w:r>
      <w:bookmarkEnd w:id="291"/>
    </w:p>
    <w:p w:rsidR="00550319" w:rsidRDefault="00550319" w:rsidP="003E2AA2">
      <w:r>
        <w:t xml:space="preserve">Tijekom provođenja projekta Korisnik će pripremati i podnositi Hrvatskim vodama, kao PT2, Zahtjev za nadoknadom sredstava radi : </w:t>
      </w:r>
    </w:p>
    <w:p w:rsidR="00550319" w:rsidRDefault="00550319" w:rsidP="003E2AA2">
      <w:r>
        <w:t>a.</w:t>
      </w:r>
      <w:r>
        <w:tab/>
        <w:t xml:space="preserve">potraživanja nadoknade/plaćanja za ostvarene (i/ili plaćene) prihvatljive projektne troškove; </w:t>
      </w:r>
    </w:p>
    <w:p w:rsidR="00550319" w:rsidRDefault="00550319" w:rsidP="003E2AA2">
      <w:r>
        <w:t>b.</w:t>
      </w:r>
      <w:r>
        <w:tab/>
        <w:t xml:space="preserve">izvještavanja o napretku provedbe projektnih aktivnosti i isporučevinama; </w:t>
      </w:r>
    </w:p>
    <w:p w:rsidR="00550319" w:rsidRDefault="00550319" w:rsidP="003E2AA2">
      <w:r>
        <w:t>c.</w:t>
      </w:r>
      <w:r>
        <w:tab/>
        <w:t xml:space="preserve">izvještavanja o postizanju rezultata i pokazateljima neposrednih rezultata; </w:t>
      </w:r>
    </w:p>
    <w:p w:rsidR="00550319" w:rsidRDefault="00550319" w:rsidP="003E2AA2">
      <w:r>
        <w:t>d.</w:t>
      </w:r>
      <w:r>
        <w:tab/>
        <w:t>prognoziranja izdataka koji će se dalje potraživati.</w:t>
      </w:r>
    </w:p>
    <w:p w:rsidR="00550319" w:rsidRDefault="00550319" w:rsidP="003E2AA2">
      <w:r>
        <w:t xml:space="preserve">Zahtjev za nadoknadom sredstava je jednak za sve fondove i vrste projekata. </w:t>
      </w:r>
    </w:p>
    <w:p w:rsidR="00550319" w:rsidRDefault="00550319" w:rsidP="003E2AA2">
      <w:r>
        <w:t xml:space="preserve">Učestalost i modalitet podnošenja Zahtjeva za nadoknadom sredstava utvrdit će se u Ugovoru o dodjeli bespovratnih sredstava. Inicijalni plan podnošenja Zahtjeva za nadoknadom sredstava od Korisnika prema PT2 utvrđuje se i usuglašava po potpisivanju Ugovora o dodjeli bespovratnih sredstava, čime se određuje vremenski tijek i iznosi planiranih Zahtjeva za nadoknadom sredstava koje Korisnik ima podnijeti. Svrha plana zahtjeva za nadoknadu sredstava jest prognoziranje iznosa plaćanja i planiranje korištenje sredstava.   </w:t>
      </w:r>
    </w:p>
    <w:p w:rsidR="00550319" w:rsidRDefault="00550319" w:rsidP="00EB1480">
      <w:r>
        <w:t>Hrvatske vode, kao PT2</w:t>
      </w:r>
      <w:r w:rsidRPr="00EB1480">
        <w:t xml:space="preserve"> </w:t>
      </w:r>
      <w:r>
        <w:t>provoditi</w:t>
      </w:r>
      <w:r w:rsidRPr="00EB1480">
        <w:t xml:space="preserve"> će provjere</w:t>
      </w:r>
      <w:r>
        <w:t xml:space="preserve"> Zahtjeva za nadoknadom sredstava i </w:t>
      </w:r>
      <w:r w:rsidRPr="00EB1480">
        <w:t>dokumentacije poslan</w:t>
      </w:r>
      <w:r>
        <w:t>e</w:t>
      </w:r>
      <w:r w:rsidRPr="00EB1480">
        <w:t xml:space="preserve"> od strane korisnika</w:t>
      </w:r>
      <w:r>
        <w:t xml:space="preserve"> za svaku stavku rashoda</w:t>
      </w:r>
      <w:r w:rsidRPr="00EB1480">
        <w:t xml:space="preserve">, prije odobrenja konačnog iznosa koji se isplaćuje </w:t>
      </w:r>
      <w:r>
        <w:t xml:space="preserve">Korisniku </w:t>
      </w:r>
      <w:r w:rsidRPr="00EB1480">
        <w:t xml:space="preserve">za svaki zahtjev za </w:t>
      </w:r>
      <w:r>
        <w:t>nadoknadom</w:t>
      </w:r>
      <w:r w:rsidRPr="00EB1480">
        <w:t>.</w:t>
      </w:r>
      <w:r>
        <w:t xml:space="preserve"> Ukoliko se pojedina stavka rashoda smatra neprihvatljiva, ista će se odbiti od </w:t>
      </w:r>
      <w:r w:rsidRPr="00EB1480">
        <w:t xml:space="preserve">zahtjev za </w:t>
      </w:r>
      <w:r>
        <w:t>nadoknadom traženog iznosa od strane Korisnika.</w:t>
      </w:r>
    </w:p>
    <w:p w:rsidR="00550319" w:rsidRDefault="00550319" w:rsidP="00EB1480">
      <w:r>
        <w:t>Za projektima koji stvaraju prihode za koje se primjenjuje članak 55. Opće uredbe, prihvatljivi troškovi moraju se izračunati uzimajući u obzir neto prihodi u odnosu prema neto prihodima planiranih u trenutku sklapanja ugovora o dodjeli bespovratnih sredstava. Postupci u vezi s potencijalnom smanjenju prihvatljivih izdataka i nakon završetka projekta i sukladno tome na povrat potpore su definirani u ZNR o plaćanju i CZNR o projektima provjere.</w:t>
      </w:r>
    </w:p>
    <w:p w:rsidR="00550319" w:rsidRDefault="00550319" w:rsidP="00EB1480">
      <w:r>
        <w:t>Hrvatske vode kao PT2, kao</w:t>
      </w:r>
      <w:r w:rsidRPr="00EB1480">
        <w:t xml:space="preserve"> </w:t>
      </w:r>
      <w:r>
        <w:t>i druga ovlaštena tijela, mogu obavljati i provjere na licu mjesta u prostorijama Korisnika. Korisnik će biti obaviješten prije misije provjere na licu mjesta i bit će obavezan ustupiti potrebne kadrove i dostupnu dokumentaciju na uvid službenicima koji obavljaju provjeru.</w:t>
      </w:r>
    </w:p>
    <w:p w:rsidR="00550319" w:rsidRDefault="00550319">
      <w:pPr>
        <w:pStyle w:val="Heading2"/>
        <w:numPr>
          <w:numberingChange w:id="292" w:author="Nikolina Trontl" w:date="2013-12-18T10:39:00Z" w:original="%1:5:0:.%2:3:0:"/>
        </w:numPr>
      </w:pPr>
      <w:bookmarkStart w:id="293" w:name="_Toc370295297"/>
      <w:bookmarkStart w:id="294" w:name="_Toc370303929"/>
      <w:bookmarkStart w:id="295" w:name="_Toc370303985"/>
      <w:bookmarkStart w:id="296" w:name="_Toc370312693"/>
      <w:bookmarkStart w:id="297" w:name="_Toc370926298"/>
      <w:bookmarkStart w:id="298" w:name="_Toc372550513"/>
      <w:bookmarkStart w:id="299" w:name="_Toc372551569"/>
      <w:bookmarkStart w:id="300" w:name="_Toc374453444"/>
      <w:bookmarkEnd w:id="293"/>
      <w:bookmarkEnd w:id="294"/>
      <w:bookmarkEnd w:id="295"/>
      <w:bookmarkEnd w:id="296"/>
      <w:bookmarkEnd w:id="297"/>
      <w:bookmarkEnd w:id="298"/>
      <w:bookmarkEnd w:id="299"/>
      <w:r w:rsidRPr="004E3568">
        <w:t>Procedure izvještavanja</w:t>
      </w:r>
      <w:bookmarkEnd w:id="300"/>
    </w:p>
    <w:p w:rsidR="00550319" w:rsidRPr="003E2AA2" w:rsidRDefault="00550319" w:rsidP="006E11A4">
      <w:r>
        <w:t xml:space="preserve">Korisnik ima obavezu izvještavanja tijekom implementacije projekta, po završenom projektu te i 5 godina nakon završetka projekta. </w:t>
      </w:r>
      <w:r w:rsidRPr="002D6F2A">
        <w:t xml:space="preserve">Učestalost i zahtjevi za podnošenje </w:t>
      </w:r>
      <w:r>
        <w:t xml:space="preserve">izvješća o napretku projekta, Završnog izvješća o provedbi projekta i </w:t>
      </w:r>
      <w:r w:rsidRPr="002D6F2A">
        <w:t xml:space="preserve">Izvješća nakon provedbe projekta jasno se utvrđuju u Ugovoru o </w:t>
      </w:r>
      <w:r>
        <w:t>dodjeli bespovratnih sredstava</w:t>
      </w:r>
      <w:r w:rsidRPr="002D6F2A">
        <w:t>.</w:t>
      </w:r>
    </w:p>
    <w:p w:rsidR="00550319" w:rsidRDefault="00550319">
      <w:pPr>
        <w:pStyle w:val="Heading2"/>
        <w:numPr>
          <w:numberingChange w:id="301" w:author="Nikolina Trontl" w:date="2013-12-18T10:39:00Z" w:original="%1:5:0:.%2:4:0:"/>
        </w:numPr>
      </w:pPr>
      <w:bookmarkStart w:id="302" w:name="_Toc370295299"/>
      <w:bookmarkStart w:id="303" w:name="_Toc370303931"/>
      <w:bookmarkStart w:id="304" w:name="_Toc370303987"/>
      <w:bookmarkStart w:id="305" w:name="_Toc370312695"/>
      <w:bookmarkStart w:id="306" w:name="_Toc370926300"/>
      <w:bookmarkStart w:id="307" w:name="_Toc372550515"/>
      <w:bookmarkStart w:id="308" w:name="_Toc372551571"/>
      <w:bookmarkStart w:id="309" w:name="_Toc374453445"/>
      <w:bookmarkEnd w:id="302"/>
      <w:bookmarkEnd w:id="303"/>
      <w:bookmarkEnd w:id="304"/>
      <w:bookmarkEnd w:id="305"/>
      <w:bookmarkEnd w:id="306"/>
      <w:bookmarkEnd w:id="307"/>
      <w:bookmarkEnd w:id="308"/>
      <w:r w:rsidRPr="004E3568">
        <w:t>Pravila vidljivosti</w:t>
      </w:r>
      <w:bookmarkEnd w:id="309"/>
    </w:p>
    <w:p w:rsidR="00550319" w:rsidRDefault="00550319" w:rsidP="007A5AF3">
      <w:r>
        <w:t>Korisnik mora poduzeti tijekom provođenja projekta sve potrebne korake za objavljivanje činjenice da EU sufinancira Projekt. Poduzete mjere oglašavanja moraju biti u skladu sa zahtjevima, navedenim u člancima 8. i 9. Provedbene Uredbe broj 1828/2006 te s paketom za informiranje i obavještavanje javnosti koji donosi Koordinacijsko tijelo i koji se objavljuje na :  www.strukturnifondovi.hr.</w:t>
      </w:r>
    </w:p>
    <w:p w:rsidR="00550319" w:rsidRDefault="00550319" w:rsidP="007A5AF3">
      <w:r>
        <w:t xml:space="preserve">Mjere za obavještavanje javnosti koje će poduzeti Korisnik, podrazumijevaju da se, gdje god je to prikladno, ističe logotip EU-a, zajedno sa službeno odobrenim Projektnim logotipom (ukoliko postoji). </w:t>
      </w:r>
    </w:p>
    <w:p w:rsidR="00550319" w:rsidRDefault="00550319" w:rsidP="007A5AF3">
      <w:r>
        <w:t xml:space="preserve">Mjere obavještavanja javnosti moraju biti usmjerene na korisnike rezultata Projekta i medije, radi podizanja svijesti o rezultatima Projekta i dodijeljenoj pomoći EU za provedbu Projekta, te moraju isticati logotip EU-a, zajedno sa službeno odobrenim Projektnim logotipom (ukoliko postoji) i biti razmjerne opsegu projekta. </w:t>
      </w:r>
    </w:p>
    <w:p w:rsidR="00550319" w:rsidRPr="009345C7" w:rsidRDefault="00550319" w:rsidP="007A5AF3">
      <w:r w:rsidRPr="00BC129F">
        <w:t>Posebne mjere oglašavanja i vidljivosti koje je potrebno provoditi bit će navedene u Posebnim uvjetima.</w:t>
      </w:r>
    </w:p>
    <w:p w:rsidR="00550319" w:rsidRDefault="00550319" w:rsidP="00512F93">
      <w:pPr>
        <w:pStyle w:val="Heading2"/>
        <w:numPr>
          <w:numberingChange w:id="310" w:author="Nikolina Trontl" w:date="2013-12-18T10:39:00Z" w:original="%1:5:0:.%2:5:0:"/>
        </w:numPr>
      </w:pPr>
      <w:bookmarkStart w:id="311" w:name="_Toc374453446"/>
      <w:r w:rsidRPr="004E3568">
        <w:t xml:space="preserve">Procedure </w:t>
      </w:r>
      <w:r>
        <w:t>osiguravanja dostupnosti dokumenata</w:t>
      </w:r>
      <w:bookmarkEnd w:id="311"/>
    </w:p>
    <w:p w:rsidR="00550319" w:rsidRDefault="00550319" w:rsidP="002A7CD6">
      <w:r>
        <w:t xml:space="preserve">U svrhu članka 90. Opće uredbe, radi osiguravanja dostupnosti dokumenata u skladu sa zahtjevom iz članka 19. Provedbene uredbe, Korisnik mora omogućiti dostupnost projektne dokumentacije na razini projekta.  </w:t>
      </w:r>
    </w:p>
    <w:p w:rsidR="00550319" w:rsidRDefault="00550319" w:rsidP="002A7CD6">
      <w:r>
        <w:t xml:space="preserve">Radi poštivanja gore navedenog, Korisnik mora ispuniti sljedeće zahtjeve revizijskog traga: </w:t>
      </w:r>
    </w:p>
    <w:p w:rsidR="00550319" w:rsidRDefault="00550319" w:rsidP="00BC129F">
      <w:pPr>
        <w:pStyle w:val="ListParagraph"/>
        <w:numPr>
          <w:ilvl w:val="0"/>
          <w:numId w:val="46"/>
          <w:numberingChange w:id="312" w:author="Nikolina Trontl" w:date="2013-12-18T10:39:00Z" w:original="-"/>
        </w:numPr>
      </w:pPr>
      <w:r>
        <w:t xml:space="preserve">Potraživani izdatak u Zahtjevu za nadoknadom sredstava potkrijepljen je odgovarajućom dokaznom dokumentacijom u svrhu prihvatljivosti svih ostvarenih, plaćenih  i potraživanih izdataka Korisnika (uz iznimku neizravnih troškova temeljenih na fiksnim troškovima). Podneseni dokumenti pravno su valjani, ovjereni potpisom te uključuju potrebne preduvjete i reference za identifikaciju (datumi, šifre, registracijski brojevi itd.). Također moraju pružiti dostatne  reference kojima se dokazuje povezanost s konkretnim projektom. </w:t>
      </w:r>
    </w:p>
    <w:p w:rsidR="00550319" w:rsidRDefault="00550319" w:rsidP="00BC129F">
      <w:pPr>
        <w:pStyle w:val="ListParagraph"/>
        <w:numPr>
          <w:ilvl w:val="0"/>
          <w:numId w:val="46"/>
          <w:numberingChange w:id="313" w:author="Nikolina Trontl" w:date="2013-12-18T10:39:00Z" w:original="-"/>
        </w:numPr>
      </w:pPr>
      <w:r>
        <w:t xml:space="preserve">Dokazna dokumentacija mora se sačuvati u obliku originalnog popratnog  dokumenata, ako drugačije nije zahtijevano. Popis specifičnih dokumenata, koji nije konačan, a koje Korisnik mora čuvati, određuje se u Ugovoru o dodjeli bespovratnih sredstava. </w:t>
      </w:r>
    </w:p>
    <w:p w:rsidR="00550319" w:rsidRDefault="00550319" w:rsidP="00BC129F">
      <w:pPr>
        <w:pStyle w:val="ListParagraph"/>
        <w:numPr>
          <w:ilvl w:val="0"/>
          <w:numId w:val="46"/>
          <w:numberingChange w:id="314" w:author="Nikolina Trontl" w:date="2013-12-18T10:39:00Z" w:original="-"/>
        </w:numPr>
      </w:pPr>
      <w:r>
        <w:t>Računovodstveni zapisi s detaljnim informacijama o ostvarenim izdacima moraju se čuvati na razini Korisnika. Računovodstveni zahtjevi za Korisnika i partnere definiraju se u Ugovoru o dodjeli bespovratnih sredstava. U svakom slučaju, ti računovodstveni zapisi moraju se voditi na zasebnom računu ili moraju biti jasno kodificirani u računovodstvenom sustavu, kako bi se ukupni prihvatljivi projektni izdaci jasno mogli identificirati i provjeriti bez obzira na izvor financiranja. Računovodstveni zapisi trebali bi sadržavati datum troška, jedinicu svake stavke troška, vrstu pomoćnih dokumenata (npr. evidencija rada, fakture itd.), način plaćanja i primatelja. Računovodstveni zapisi bi se obično trebali čuvati u računalnom sustavu koji ima mogućnost izvještavanja te može omogućiti neposredni pristup financijskim podacima koje zahtijevaju PT-i, UT, TOi TR, po potrebi.</w:t>
      </w:r>
    </w:p>
    <w:p w:rsidR="00550319" w:rsidRDefault="00550319" w:rsidP="00BC129F">
      <w:pPr>
        <w:pStyle w:val="ListParagraph"/>
        <w:numPr>
          <w:ilvl w:val="0"/>
          <w:numId w:val="46"/>
          <w:numberingChange w:id="315" w:author="Nikolina Trontl" w:date="2013-12-18T10:39:00Z" w:original="-"/>
        </w:numPr>
      </w:pPr>
      <w:r>
        <w:t>Ondje gdje se izdatak samo djelomično odnosi na projekt, točnost i metodologija alokacije mora se jasno prikazati. Isto vrijedi i za vrste izdataka koji se smatraju prihvatljivima samo unutar određenih ograničenja ili proporcionalno s drugim troškovima, primjerice neizravni troškovi na temelju fiksnih troškova itd.</w:t>
      </w:r>
    </w:p>
    <w:p w:rsidR="00550319" w:rsidRDefault="00550319" w:rsidP="00BC129F">
      <w:pPr>
        <w:pStyle w:val="ListParagraph"/>
        <w:numPr>
          <w:ilvl w:val="0"/>
          <w:numId w:val="46"/>
          <w:numberingChange w:id="316" w:author="Nikolina Trontl" w:date="2013-12-18T10:39:00Z" w:original="-"/>
        </w:numPr>
      </w:pPr>
      <w:r>
        <w:t>Dokaz da su nabava/roba/usluga/radovi provedeni u skladu s EU i nacionalnim zakonodavstvom mora se sačuvati (po potrebi).</w:t>
      </w:r>
    </w:p>
    <w:p w:rsidR="00550319" w:rsidRDefault="00550319" w:rsidP="00BC129F">
      <w:pPr>
        <w:pStyle w:val="ListParagraph"/>
        <w:numPr>
          <w:ilvl w:val="0"/>
          <w:numId w:val="46"/>
          <w:numberingChange w:id="317" w:author="Nikolina Trontl" w:date="2013-12-18T10:39:00Z" w:original="-"/>
        </w:numPr>
      </w:pPr>
      <w:r>
        <w:t xml:space="preserve">Dokaz o usuglašenosti s pravilima o javnosti treba sačuvati. </w:t>
      </w:r>
    </w:p>
    <w:p w:rsidR="00550319" w:rsidRDefault="00550319" w:rsidP="00BC129F">
      <w:pPr>
        <w:pStyle w:val="ListParagraph"/>
        <w:numPr>
          <w:ilvl w:val="0"/>
          <w:numId w:val="46"/>
          <w:numberingChange w:id="318" w:author="Nikolina Trontl" w:date="2013-12-18T10:39:00Z" w:original="-"/>
        </w:numPr>
      </w:pPr>
      <w:r>
        <w:t xml:space="preserve">Dokaz o prijavljenom napretku provedbe treba sačuvati. </w:t>
      </w:r>
    </w:p>
    <w:p w:rsidR="00550319" w:rsidRDefault="00550319" w:rsidP="00BC129F">
      <w:pPr>
        <w:pStyle w:val="ListParagraph"/>
        <w:numPr>
          <w:ilvl w:val="0"/>
          <w:numId w:val="46"/>
          <w:numberingChange w:id="319" w:author="Nikolina Trontl" w:date="2013-12-18T10:39:00Z" w:original="-"/>
        </w:numPr>
      </w:pPr>
      <w:r>
        <w:t xml:space="preserve">Zapisi za sve provjere na licu mjesta, revizije ili provjere provedene na projektu treba sačuvati. </w:t>
      </w:r>
    </w:p>
    <w:p w:rsidR="00550319" w:rsidRDefault="00550319" w:rsidP="00BC129F">
      <w:pPr>
        <w:pStyle w:val="ListParagraph"/>
        <w:numPr>
          <w:ilvl w:val="0"/>
          <w:numId w:val="46"/>
          <w:numberingChange w:id="320" w:author="Nikolina Trontl" w:date="2013-12-18T10:39:00Z" w:original="-"/>
        </w:numPr>
      </w:pPr>
      <w:r>
        <w:t xml:space="preserve">Čuva se odgovarajući revizijski trag podnesenih dokumentiranih dokaza izdataka. Od Korisnika će se uz određene smjernice tražiti da se utvrdi niz postupaka u svrhu osiguranja dostatnog revizijskog traga projektne dokumentacije, odnosno jasan sustav za odlaganje dokumenata, šifriranje, jasna naznaka lokacije originala i preslika, arhivski sustav, jasna dodjela odgovornosti u organizaciji o tome tko je zadužen za čuvanje projektne dokumentacije u skladu sa zahtjevima revizije itd.   </w:t>
      </w:r>
    </w:p>
    <w:p w:rsidR="00550319" w:rsidRDefault="00550319" w:rsidP="00BC129F">
      <w:pPr>
        <w:pStyle w:val="ListParagraph"/>
        <w:numPr>
          <w:ilvl w:val="0"/>
          <w:numId w:val="46"/>
          <w:numberingChange w:id="321" w:author="Nikolina Trontl" w:date="2013-12-18T10:39:00Z" w:original="-"/>
        </w:numPr>
      </w:pPr>
      <w:r>
        <w:t xml:space="preserve">Pristup svim dokumentima i informacijama koje čine revizijski trag Korisnik mora čuvati na razini projekta barem 3 godine nakon zatvaranja operativnog programa pod kojim je projekt financiran, tj. barem do 31. prosinca 2022., kako bi se ispunio zahtjev članka 90. Opće uredbe. </w:t>
      </w:r>
    </w:p>
    <w:p w:rsidR="00550319" w:rsidRDefault="00550319" w:rsidP="002A7CD6">
      <w:r>
        <w:t>Korisnik će čuvati:</w:t>
      </w:r>
    </w:p>
    <w:p w:rsidR="00550319" w:rsidRDefault="00550319" w:rsidP="002A7CD6">
      <w:pPr>
        <w:pStyle w:val="ListParagraph"/>
        <w:numPr>
          <w:ilvl w:val="0"/>
          <w:numId w:val="45"/>
          <w:numberingChange w:id="322" w:author="Nikolina Trontl" w:date="2013-12-18T10:39:00Z" w:original="-"/>
        </w:numPr>
      </w:pPr>
      <w:r>
        <w:t xml:space="preserve">Original Ugovora o dodjeli bespovratnih sredstavai i njegove dopune i izmjene;  </w:t>
      </w:r>
    </w:p>
    <w:p w:rsidR="00550319" w:rsidRDefault="00550319" w:rsidP="002A7CD6">
      <w:pPr>
        <w:pStyle w:val="ListParagraph"/>
        <w:numPr>
          <w:ilvl w:val="0"/>
          <w:numId w:val="45"/>
          <w:numberingChange w:id="323" w:author="Nikolina Trontl" w:date="2013-12-18T10:39:00Z" w:original="-"/>
        </w:numPr>
      </w:pPr>
      <w:r>
        <w:t>Preslike Zahtjeva za nadoknadom sredstava;</w:t>
      </w:r>
    </w:p>
    <w:p w:rsidR="00550319" w:rsidRDefault="00550319" w:rsidP="002A7CD6">
      <w:pPr>
        <w:pStyle w:val="ListParagraph"/>
        <w:numPr>
          <w:ilvl w:val="0"/>
          <w:numId w:val="45"/>
          <w:numberingChange w:id="324" w:author="Nikolina Trontl" w:date="2013-12-18T10:39:00Z" w:original="-"/>
        </w:numPr>
      </w:pPr>
      <w:r>
        <w:t xml:space="preserve">Originale popratnih dokumenata koji dokazuju prihvatljivost ostvarenih, plaćenih i potraživanih projektnih izdataka; </w:t>
      </w:r>
    </w:p>
    <w:p w:rsidR="00550319" w:rsidRDefault="00550319" w:rsidP="002A7CD6">
      <w:pPr>
        <w:pStyle w:val="ListParagraph"/>
        <w:numPr>
          <w:ilvl w:val="0"/>
          <w:numId w:val="45"/>
          <w:numberingChange w:id="325" w:author="Nikolina Trontl" w:date="2013-12-18T10:39:00Z" w:original="-"/>
        </w:numPr>
      </w:pPr>
      <w:r>
        <w:t xml:space="preserve">Preslike izvješća koja se podnose PT2-u i njihove priloge;  </w:t>
      </w:r>
    </w:p>
    <w:p w:rsidR="00550319" w:rsidRDefault="00550319" w:rsidP="002A7CD6">
      <w:pPr>
        <w:pStyle w:val="ListParagraph"/>
        <w:numPr>
          <w:ilvl w:val="0"/>
          <w:numId w:val="45"/>
          <w:numberingChange w:id="326" w:author="Nikolina Trontl" w:date="2013-12-18T10:39:00Z" w:original="-"/>
        </w:numPr>
      </w:pPr>
      <w:r>
        <w:t xml:space="preserve">Preslike ili originale korespondencije s PT-ima, UT ili drugim institucijama/tijelima iz SKF administracije ili nacionalne administracije, koja se odnosi na projekt; </w:t>
      </w:r>
    </w:p>
    <w:p w:rsidR="00550319" w:rsidRDefault="00550319" w:rsidP="002A7CD6">
      <w:pPr>
        <w:pStyle w:val="ListParagraph"/>
        <w:numPr>
          <w:ilvl w:val="0"/>
          <w:numId w:val="45"/>
          <w:numberingChange w:id="327" w:author="Nikolina Trontl" w:date="2013-12-18T10:39:00Z" w:original="-"/>
        </w:numPr>
      </w:pPr>
      <w:r>
        <w:t xml:space="preserve">Originale dokumenata za nabave (natječajna dokumentacija, ponude, evaluacijski postupak, ugovor, itd.); </w:t>
      </w:r>
    </w:p>
    <w:p w:rsidR="00550319" w:rsidRDefault="00550319" w:rsidP="002A7CD6">
      <w:pPr>
        <w:pStyle w:val="ListParagraph"/>
        <w:numPr>
          <w:ilvl w:val="0"/>
          <w:numId w:val="45"/>
          <w:numberingChange w:id="328" w:author="Nikolina Trontl" w:date="2013-12-18T10:39:00Z" w:original="-"/>
        </w:numPr>
      </w:pPr>
      <w:r>
        <w:t>Originali ili preslike koji dokazuju provedbu zahtjeva za obavještavanjem javnosti ;</w:t>
      </w:r>
    </w:p>
    <w:p w:rsidR="00550319" w:rsidRDefault="00550319" w:rsidP="002A7CD6">
      <w:pPr>
        <w:pStyle w:val="ListParagraph"/>
        <w:numPr>
          <w:ilvl w:val="0"/>
          <w:numId w:val="45"/>
          <w:numberingChange w:id="329" w:author="Nikolina Trontl" w:date="2013-12-18T10:39:00Z" w:original="-"/>
        </w:numPr>
      </w:pPr>
      <w:r>
        <w:t>Originali ili preslike koji dokazuju realizaciju isporučevina i rezultata.</w:t>
      </w:r>
    </w:p>
    <w:p w:rsidR="00550319" w:rsidRDefault="00550319" w:rsidP="00BC129F">
      <w:pPr>
        <w:pStyle w:val="ListParagraph"/>
      </w:pPr>
    </w:p>
    <w:p w:rsidR="00550319" w:rsidRDefault="00550319">
      <w:pPr>
        <w:spacing w:before="0" w:after="200"/>
        <w:jc w:val="left"/>
        <w:rPr>
          <w:rFonts w:cs="Calibri"/>
          <w:b/>
          <w:bCs/>
          <w:sz w:val="24"/>
          <w:szCs w:val="28"/>
        </w:rPr>
      </w:pPr>
      <w:r>
        <w:br w:type="page"/>
      </w:r>
    </w:p>
    <w:p w:rsidR="00550319" w:rsidRDefault="00550319" w:rsidP="00BC129F">
      <w:pPr>
        <w:pStyle w:val="Heading1"/>
        <w:numPr>
          <w:numberingChange w:id="330" w:author="Nikolina Trontl" w:date="2013-12-18T10:39:00Z" w:original="%1:6:0:"/>
        </w:numPr>
      </w:pPr>
      <w:bookmarkStart w:id="331" w:name="_Toc374453447"/>
      <w:r>
        <w:t>ADMINISTRATIVNE INFORMACIJE</w:t>
      </w:r>
      <w:bookmarkEnd w:id="331"/>
    </w:p>
    <w:p w:rsidR="00550319" w:rsidRDefault="00550319" w:rsidP="00BC129F">
      <w:pPr>
        <w:pStyle w:val="Heading2"/>
        <w:numPr>
          <w:numberingChange w:id="332" w:author="Nikolina Trontl" w:date="2013-12-18T10:39:00Z" w:original="%1:6:0:.%2:1:0:"/>
        </w:numPr>
      </w:pPr>
      <w:bookmarkStart w:id="333" w:name="_Toc374453448"/>
      <w:r>
        <w:t>Z</w:t>
      </w:r>
      <w:r w:rsidRPr="00331169">
        <w:t>ahtjev</w:t>
      </w:r>
      <w:r>
        <w:t>i</w:t>
      </w:r>
      <w:r w:rsidRPr="00331169">
        <w:t xml:space="preserve"> za dodatnim informacijama</w:t>
      </w:r>
      <w:r>
        <w:t xml:space="preserve"> ili pojašnjenjima poziva za dostavu prijava </w:t>
      </w:r>
      <w:r w:rsidRPr="004E3568">
        <w:t>projek</w:t>
      </w:r>
      <w:r>
        <w:t>a</w:t>
      </w:r>
      <w:r w:rsidRPr="004E3568">
        <w:t>t</w:t>
      </w:r>
      <w:r>
        <w:t>a</w:t>
      </w:r>
      <w:bookmarkEnd w:id="333"/>
    </w:p>
    <w:p w:rsidR="00550319" w:rsidRDefault="00550319" w:rsidP="00BC129F">
      <w:pPr>
        <w:keepNext/>
        <w:keepLines/>
      </w:pPr>
      <w:r w:rsidRPr="00BC129F">
        <w:t xml:space="preserve">Prijavitelji imaju mogućnosti postavljati pitanja u vezi s PDP-om, i to </w:t>
      </w:r>
      <w:r w:rsidRPr="00483F24">
        <w:t>putem</w:t>
      </w:r>
      <w:r>
        <w:t xml:space="preserve"> elektroničke pošte ili faksom najkasnije do 7 dana prije roka za predaju prijedloga projekata: </w:t>
      </w:r>
    </w:p>
    <w:p w:rsidR="00550319" w:rsidRDefault="00550319" w:rsidP="00BC129F">
      <w:pPr>
        <w:keepNext/>
        <w:keepLines/>
      </w:pPr>
      <w:r>
        <w:t>Email</w:t>
      </w:r>
      <w:r w:rsidRPr="002A67CD">
        <w:t xml:space="preserve">:  </w:t>
      </w:r>
      <w:r w:rsidRPr="00BC129F">
        <w:t>op</w:t>
      </w:r>
      <w:r>
        <w:t>-</w:t>
      </w:r>
      <w:r w:rsidRPr="00BC129F">
        <w:t>okolis@voda.hr</w:t>
      </w:r>
      <w:r>
        <w:t xml:space="preserve"> </w:t>
      </w:r>
    </w:p>
    <w:p w:rsidR="00550319" w:rsidRPr="00BC129F" w:rsidRDefault="00550319" w:rsidP="00BC129F">
      <w:pPr>
        <w:keepNext/>
        <w:keepLines/>
      </w:pPr>
      <w:r>
        <w:t xml:space="preserve">Fax: </w:t>
      </w:r>
      <w:r w:rsidRPr="00BC129F">
        <w:t>01/6151-821</w:t>
      </w:r>
    </w:p>
    <w:p w:rsidR="00550319" w:rsidRDefault="00550319" w:rsidP="00BC129F">
      <w:r w:rsidRPr="00BC129F">
        <w:t>P</w:t>
      </w:r>
      <w:r w:rsidRPr="002A67CD">
        <w:t>itanja zajedno s odgovorima bit će dostavljena odab</w:t>
      </w:r>
      <w:r w:rsidRPr="00BC129F">
        <w:t>rano</w:t>
      </w:r>
      <w:r w:rsidRPr="002A67CD">
        <w:t>m prijavitelj</w:t>
      </w:r>
      <w:r w:rsidRPr="00BC129F">
        <w:t>u</w:t>
      </w:r>
      <w:r w:rsidRPr="002A67CD">
        <w:t xml:space="preserve"> najkasnije </w:t>
      </w:r>
      <w:r w:rsidRPr="00BC129F">
        <w:t>5</w:t>
      </w:r>
      <w:r w:rsidRPr="002A67CD">
        <w:t xml:space="preserve"> kalendarskih dana prije roka za podnošenje projektnih prijava</w:t>
      </w:r>
      <w:r w:rsidRPr="00BC129F">
        <w:t xml:space="preserve">. </w:t>
      </w:r>
    </w:p>
    <w:p w:rsidR="00550319" w:rsidRPr="00BC129F" w:rsidRDefault="00550319" w:rsidP="00BC129F">
      <w:r w:rsidRPr="00DE7124">
        <w:t>Dostavljeni odgovori trebali bi dopuniti i pojasniti postojeće odredbe dokumentacije PDP-a.</w:t>
      </w:r>
    </w:p>
    <w:p w:rsidR="00550319" w:rsidRPr="00BC129F" w:rsidRDefault="00550319" w:rsidP="00BC129F">
      <w:pPr>
        <w:pStyle w:val="Heading2"/>
        <w:numPr>
          <w:numberingChange w:id="334" w:author="Nikolina Trontl" w:date="2013-12-18T10:39:00Z" w:original="%1:6:0:.%2:2:0:"/>
        </w:numPr>
      </w:pPr>
      <w:bookmarkStart w:id="335" w:name="_Toc374453449"/>
      <w:r w:rsidRPr="00BC129F">
        <w:t>Prom</w:t>
      </w:r>
      <w:r w:rsidRPr="00512F93">
        <w:t>jene</w:t>
      </w:r>
      <w:r w:rsidRPr="002E5DBA">
        <w:t xml:space="preserve"> pokrenutog poziva</w:t>
      </w:r>
      <w:bookmarkEnd w:id="335"/>
      <w:r w:rsidRPr="002E5DBA">
        <w:t xml:space="preserve"> </w:t>
      </w:r>
    </w:p>
    <w:p w:rsidR="00550319" w:rsidRPr="004B3AEE" w:rsidRDefault="00550319" w:rsidP="001A18DE">
      <w:r w:rsidRPr="00BC129F">
        <w:t xml:space="preserve">U slučaju da se utvrdi potreba za izmjenama (npr. uključivanje novih ili izmjena postojećih odredbi) dokumentacije PDP-a (bilo kao odgovor na zaprimljena pitanja ili na vlastitu inicijativu), Ministarstvo poljoprivrede, kao PT1 </w:t>
      </w:r>
      <w:r>
        <w:t>će</w:t>
      </w:r>
      <w:r w:rsidRPr="00BC129F">
        <w:t xml:space="preserve"> pripremiti Izmjene </w:t>
      </w:r>
      <w:r w:rsidRPr="004761D3">
        <w:t>PDP-a</w:t>
      </w:r>
      <w:r w:rsidRPr="00BC129F">
        <w:t xml:space="preserve">. Izmjene </w:t>
      </w:r>
      <w:r w:rsidRPr="004761D3">
        <w:t>PDP-a</w:t>
      </w:r>
      <w:r w:rsidRPr="00BC129F">
        <w:t xml:space="preserve"> će biti objavljene na središnjoj internetskoj stranici</w:t>
      </w:r>
      <w:r w:rsidRPr="004761D3">
        <w:t xml:space="preserve"> (i dostavljene prijavitelju)</w:t>
      </w:r>
      <w:r w:rsidRPr="00BC129F">
        <w:t>.</w:t>
      </w:r>
      <w:r w:rsidRPr="004761D3">
        <w:t xml:space="preserve"> U skladu </w:t>
      </w:r>
      <w:r w:rsidRPr="004B3AEE">
        <w:t xml:space="preserve">s tim, prijaviteljima </w:t>
      </w:r>
      <w:r>
        <w:t>će se</w:t>
      </w:r>
      <w:r w:rsidRPr="004B3AEE">
        <w:t xml:space="preserve"> dati dovoljno vremena da izmijene svoje prijave, dok </w:t>
      </w:r>
      <w:r>
        <w:t xml:space="preserve">će </w:t>
      </w:r>
      <w:r w:rsidRPr="004B3AEE">
        <w:t>se u slučaju da su prijave već podnesene osigurati rok za ispravak il</w:t>
      </w:r>
      <w:r>
        <w:t>i davanje dodatnih informacija.</w:t>
      </w:r>
    </w:p>
    <w:p w:rsidR="00550319" w:rsidRDefault="00550319" w:rsidP="00BC129F">
      <w:pPr>
        <w:pStyle w:val="Heading2"/>
        <w:numPr>
          <w:numberingChange w:id="336" w:author="Nikolina Trontl" w:date="2013-12-18T10:39:00Z" w:original="%1:6:0:.%2:3:0:"/>
        </w:numPr>
        <w:rPr>
          <w:lang w:eastAsia="hr-HR"/>
        </w:rPr>
      </w:pPr>
      <w:bookmarkStart w:id="337" w:name="_Toc374453450"/>
      <w:r w:rsidRPr="0042457B">
        <w:rPr>
          <w:lang w:eastAsia="hr-HR"/>
        </w:rPr>
        <w:t>Obustavljanje, ranije zatvaranje poziva na dostavu prijedloga i produženje roka za predaju</w:t>
      </w:r>
      <w:bookmarkEnd w:id="337"/>
      <w:r w:rsidRPr="0042457B">
        <w:rPr>
          <w:lang w:eastAsia="hr-HR"/>
        </w:rPr>
        <w:t xml:space="preserve"> </w:t>
      </w:r>
    </w:p>
    <w:p w:rsidR="00550319" w:rsidRPr="00BC129F" w:rsidRDefault="00550319" w:rsidP="00BC129F">
      <w:r w:rsidRPr="002E5DBA">
        <w:t>U slučaju potrebe za</w:t>
      </w:r>
      <w:r>
        <w:t xml:space="preserve"> </w:t>
      </w:r>
      <w:r w:rsidRPr="002E5DBA">
        <w:t>obustavljanjem</w:t>
      </w:r>
      <w:r>
        <w:t xml:space="preserve">, </w:t>
      </w:r>
      <w:r w:rsidRPr="00BC129F">
        <w:t>zatvaranjem pozi</w:t>
      </w:r>
      <w:r w:rsidRPr="002E5DBA">
        <w:t>va ranije no što je predviđeno</w:t>
      </w:r>
      <w:r>
        <w:t xml:space="preserve"> ili </w:t>
      </w:r>
      <w:r w:rsidRPr="002E5DBA">
        <w:t xml:space="preserve"> produženjem </w:t>
      </w:r>
      <w:r w:rsidRPr="004761D3">
        <w:t xml:space="preserve">roka za predaju prijava, Ministarstvo poljoprivrede, kao PT1 će objaviti obavijest </w:t>
      </w:r>
      <w:r w:rsidRPr="00BC129F">
        <w:t>na središnjoj internetskoj stranici (</w:t>
      </w:r>
      <w:r w:rsidRPr="004761D3">
        <w:t>i dostavljene prijavitelju</w:t>
      </w:r>
      <w:r w:rsidRPr="00BC129F">
        <w:t xml:space="preserve">) u kojoj se navodi: </w:t>
      </w:r>
    </w:p>
    <w:p w:rsidR="00550319" w:rsidRDefault="00550319" w:rsidP="00BC129F">
      <w:pPr>
        <w:pStyle w:val="ListParagraph"/>
        <w:numPr>
          <w:ilvl w:val="0"/>
          <w:numId w:val="49"/>
          <w:numberingChange w:id="338" w:author="Nikolina Trontl" w:date="2013-12-18T10:39:00Z" w:original=""/>
        </w:numPr>
      </w:pPr>
      <w:r w:rsidRPr="00BC129F">
        <w:t xml:space="preserve">da je poziv obustavljen na određeno vrijeme (navodeći razdoblje prekida) </w:t>
      </w:r>
    </w:p>
    <w:p w:rsidR="00550319" w:rsidRPr="00BC129F" w:rsidRDefault="00550319" w:rsidP="00BC129F">
      <w:pPr>
        <w:pStyle w:val="ListParagraph"/>
        <w:numPr>
          <w:ilvl w:val="0"/>
          <w:numId w:val="49"/>
          <w:numberingChange w:id="339" w:author="Nikolina Trontl" w:date="2013-12-18T10:39:00Z" w:original=""/>
        </w:numPr>
      </w:pPr>
      <w:r w:rsidRPr="00BC129F">
        <w:t xml:space="preserve">da je poziv zatvoren ranije (navodeći točan datum zatvaranja) </w:t>
      </w:r>
    </w:p>
    <w:p w:rsidR="00550319" w:rsidRPr="00BC129F" w:rsidRDefault="00550319" w:rsidP="00BC129F">
      <w:pPr>
        <w:pStyle w:val="ListParagraph"/>
        <w:numPr>
          <w:ilvl w:val="0"/>
          <w:numId w:val="49"/>
          <w:numberingChange w:id="340" w:author="Nikolina Trontl" w:date="2013-12-18T10:39:00Z" w:original=""/>
        </w:numPr>
      </w:pPr>
      <w:r w:rsidRPr="00BC129F">
        <w:t xml:space="preserve">da je rok za predaju projektnih prijedloga produžen (navodeći točan datum). </w:t>
      </w:r>
    </w:p>
    <w:p w:rsidR="00550319" w:rsidRPr="00BC129F" w:rsidRDefault="00550319" w:rsidP="00BC129F">
      <w:pPr>
        <w:pStyle w:val="Heading2"/>
        <w:numPr>
          <w:numberingChange w:id="341" w:author="Nikolina Trontl" w:date="2013-12-18T10:39:00Z" w:original="%1:6:0:.%2:4:0:"/>
        </w:numPr>
      </w:pPr>
      <w:bookmarkStart w:id="342" w:name="_Toc374453451"/>
      <w:r w:rsidRPr="00BC129F">
        <w:t>Otkazivanje poziva na dostavu prijedloga</w:t>
      </w:r>
      <w:bookmarkEnd w:id="342"/>
      <w:r w:rsidRPr="00BC129F">
        <w:t xml:space="preserve"> </w:t>
      </w:r>
    </w:p>
    <w:p w:rsidR="00550319" w:rsidRPr="00BC129F" w:rsidRDefault="00550319" w:rsidP="00BC129F">
      <w:r w:rsidRPr="00BC129F">
        <w:t xml:space="preserve">Poziv se može otkazati u bilo kojoj fazi postupka ukoliko: </w:t>
      </w:r>
    </w:p>
    <w:p w:rsidR="00550319" w:rsidRPr="00BC129F" w:rsidRDefault="00550319" w:rsidP="00BC129F">
      <w:pPr>
        <w:pStyle w:val="ListParagraph"/>
        <w:numPr>
          <w:ilvl w:val="0"/>
          <w:numId w:val="49"/>
          <w:numberingChange w:id="343" w:author="Nikolina Trontl" w:date="2013-12-18T10:39:00Z" w:original=""/>
        </w:numPr>
      </w:pPr>
      <w:r w:rsidRPr="00BC129F">
        <w:t xml:space="preserve">je poziv bio neuspješan, odnosno, nije zaprimljen nijedan valjan prijedlog ili se na njega nitko nije javio; </w:t>
      </w:r>
    </w:p>
    <w:p w:rsidR="00550319" w:rsidRPr="00BC129F" w:rsidRDefault="00550319" w:rsidP="00BC129F">
      <w:pPr>
        <w:pStyle w:val="ListParagraph"/>
        <w:numPr>
          <w:ilvl w:val="0"/>
          <w:numId w:val="49"/>
          <w:numberingChange w:id="344" w:author="Nikolina Trontl" w:date="2013-12-18T10:39:00Z" w:original=""/>
        </w:numPr>
      </w:pPr>
      <w:r w:rsidRPr="00BC129F">
        <w:t xml:space="preserve">su nastupile izvanredne okolnosti ili viša sila onemogućivši normalno izvođenje planiranih aktivnosti; </w:t>
      </w:r>
    </w:p>
    <w:p w:rsidR="00550319" w:rsidRPr="00BC129F" w:rsidRDefault="00550319" w:rsidP="00BC129F">
      <w:pPr>
        <w:pStyle w:val="ListParagraph"/>
        <w:numPr>
          <w:ilvl w:val="0"/>
          <w:numId w:val="49"/>
          <w:numberingChange w:id="345" w:author="Nikolina Trontl" w:date="2013-12-18T10:39:00Z" w:original=""/>
        </w:numPr>
      </w:pPr>
      <w:r w:rsidRPr="00BC129F">
        <w:t xml:space="preserve">je bilo nepravilnosti u postupku, osobito ako je svima onemogućen jednak tretman. </w:t>
      </w:r>
    </w:p>
    <w:p w:rsidR="00550319" w:rsidRDefault="00550319" w:rsidP="00BC129F">
      <w:r w:rsidRPr="00BC129F">
        <w:t xml:space="preserve">U slučaju otkaza PDP-a, obavijest u kojoj se navodi da se poziv poništava te razlozi za to </w:t>
      </w:r>
      <w:r w:rsidRPr="004761D3">
        <w:t>će</w:t>
      </w:r>
      <w:r w:rsidRPr="00BC129F">
        <w:t xml:space="preserve"> se objaviti na središnjoj internetskoj stranici (</w:t>
      </w:r>
      <w:r w:rsidRPr="004761D3">
        <w:t>i dostavljene prijavitelju</w:t>
      </w:r>
      <w:r w:rsidRPr="00BC129F">
        <w:t xml:space="preserve">). </w:t>
      </w:r>
    </w:p>
    <w:p w:rsidR="00550319" w:rsidRDefault="00550319" w:rsidP="00512F93">
      <w:pPr>
        <w:pStyle w:val="Heading2"/>
        <w:numPr>
          <w:numberingChange w:id="346" w:author="Nikolina Trontl" w:date="2013-12-18T10:39:00Z" w:original="%1:6:0:.%2:5:0:"/>
        </w:numPr>
      </w:pPr>
      <w:bookmarkStart w:id="347" w:name="_Toc374453452"/>
      <w:r w:rsidRPr="00A43750">
        <w:t>Žalba</w:t>
      </w:r>
      <w:bookmarkEnd w:id="347"/>
      <w:r w:rsidRPr="00A43750">
        <w:t xml:space="preserve"> </w:t>
      </w:r>
    </w:p>
    <w:p w:rsidR="00550319" w:rsidRDefault="00550319" w:rsidP="00512F93">
      <w:r>
        <w:t xml:space="preserve">Prijavitelji </w:t>
      </w:r>
      <w:r w:rsidRPr="0021004C">
        <w:t>koji smatraju da su oštećeni zbog greške ili nepravilnosti tijekom postupka procjene ima</w:t>
      </w:r>
      <w:r>
        <w:t>ju</w:t>
      </w:r>
      <w:r w:rsidRPr="0021004C">
        <w:t xml:space="preserve"> pravo </w:t>
      </w:r>
      <w:r w:rsidRPr="003E2AA2">
        <w:t xml:space="preserve">uputiti </w:t>
      </w:r>
      <w:r w:rsidRPr="0021004C">
        <w:t xml:space="preserve">pravni prigovor </w:t>
      </w:r>
      <w:r>
        <w:t>Ministarstvu poljoprivrede (</w:t>
      </w:r>
      <w:r w:rsidRPr="003E2AA2">
        <w:t>PT1</w:t>
      </w:r>
      <w:r>
        <w:t>)</w:t>
      </w:r>
      <w:r w:rsidRPr="0021004C">
        <w:t>, u sljedećim slučajevima:</w:t>
      </w:r>
    </w:p>
    <w:p w:rsidR="00550319" w:rsidRDefault="00550319" w:rsidP="00512F93">
      <w:pPr>
        <w:pStyle w:val="ListParagraph"/>
        <w:numPr>
          <w:ilvl w:val="0"/>
          <w:numId w:val="15"/>
          <w:numberingChange w:id="348" w:author="Nikolina Trontl" w:date="2013-12-18T10:39:00Z" w:original="%1:1:0:."/>
        </w:numPr>
      </w:pPr>
      <w:r>
        <w:t>p</w:t>
      </w:r>
      <w:r w:rsidRPr="0021004C">
        <w:t xml:space="preserve">ovreda postupka odlučivanja ranije </w:t>
      </w:r>
      <w:r>
        <w:t>utvrđenog</w:t>
      </w:r>
      <w:r w:rsidRPr="0021004C">
        <w:t xml:space="preserve"> </w:t>
      </w:r>
      <w:r>
        <w:t xml:space="preserve">u </w:t>
      </w:r>
      <w:r w:rsidRPr="0021004C">
        <w:t xml:space="preserve">prijedlogu </w:t>
      </w:r>
      <w:r>
        <w:t xml:space="preserve">poziva </w:t>
      </w:r>
      <w:r w:rsidRPr="0021004C">
        <w:t>ili u pravnim aktima,</w:t>
      </w:r>
    </w:p>
    <w:p w:rsidR="00550319" w:rsidRDefault="00550319" w:rsidP="00512F93">
      <w:pPr>
        <w:pStyle w:val="ListParagraph"/>
        <w:numPr>
          <w:ilvl w:val="0"/>
          <w:numId w:val="15"/>
          <w:numberingChange w:id="349" w:author="Nikolina Trontl" w:date="2013-12-18T10:39:00Z" w:original="%1:2:0:."/>
        </w:numPr>
      </w:pPr>
      <w:r>
        <w:t>p</w:t>
      </w:r>
      <w:r w:rsidRPr="0021004C">
        <w:t xml:space="preserve">ovrede prava </w:t>
      </w:r>
      <w:r>
        <w:t>prijavitelja</w:t>
      </w:r>
      <w:r w:rsidRPr="0021004C">
        <w:t xml:space="preserve"> na pošteno postupanje u svim fazama postupka odlučivanja,</w:t>
      </w:r>
    </w:p>
    <w:p w:rsidR="00550319" w:rsidRDefault="00550319" w:rsidP="00512F93">
      <w:pPr>
        <w:pStyle w:val="ListParagraph"/>
        <w:numPr>
          <w:ilvl w:val="0"/>
          <w:numId w:val="15"/>
          <w:numberingChange w:id="350" w:author="Nikolina Trontl" w:date="2013-12-18T10:39:00Z" w:original="%1:3:0:."/>
        </w:numPr>
      </w:pPr>
      <w:r>
        <w:t>b</w:t>
      </w:r>
      <w:r w:rsidRPr="0021004C">
        <w:t>ilo opravdana primjedba o povredi privatnosti klauzule ili sukob interesa koji bi imali utjecaja na konačnu odluku o konkretnoj primjeni.</w:t>
      </w:r>
    </w:p>
    <w:p w:rsidR="00550319" w:rsidRDefault="00550319" w:rsidP="00512F93">
      <w:r w:rsidRPr="0021004C">
        <w:t xml:space="preserve">Kandidati mogu podnijeti prigovor u roku od 8 radnih dana nakon </w:t>
      </w:r>
      <w:r>
        <w:t xml:space="preserve"> primitka </w:t>
      </w:r>
      <w:r w:rsidRPr="0021004C">
        <w:t xml:space="preserve">odluke o </w:t>
      </w:r>
      <w:r>
        <w:t xml:space="preserve">prihvaćanju </w:t>
      </w:r>
      <w:r w:rsidRPr="003E2AA2">
        <w:t>projektne prijave</w:t>
      </w:r>
      <w:r w:rsidRPr="0021004C">
        <w:t xml:space="preserve">. </w:t>
      </w:r>
      <w:r>
        <w:t>Ministarstvo poljoprivrede</w:t>
      </w:r>
      <w:r w:rsidRPr="0021004C">
        <w:t xml:space="preserve"> odlučiti će o </w:t>
      </w:r>
      <w:r>
        <w:t>prigovoru</w:t>
      </w:r>
      <w:r w:rsidRPr="0021004C">
        <w:t xml:space="preserve"> u roku od 15 radnih dana od dana primitka prigovora.</w:t>
      </w:r>
    </w:p>
    <w:p w:rsidR="00550319" w:rsidRDefault="00550319" w:rsidP="00512F93">
      <w:r w:rsidRPr="0021004C">
        <w:t xml:space="preserve">Postupka odlučivanja o prigovorima ne bi trebao obustaviti postupak ugovaranja </w:t>
      </w:r>
      <w:r w:rsidRPr="003E3EA6">
        <w:t>odobrenih projektnih prijava</w:t>
      </w:r>
      <w:r w:rsidRPr="0021004C">
        <w:t>.</w:t>
      </w:r>
    </w:p>
    <w:p w:rsidR="00550319" w:rsidRDefault="00550319">
      <w:pPr>
        <w:pStyle w:val="Heading1"/>
        <w:numPr>
          <w:numberingChange w:id="351" w:author="Nikolina Trontl" w:date="2013-12-18T10:39:00Z" w:original="%1:7:0:"/>
        </w:numPr>
      </w:pPr>
      <w:bookmarkStart w:id="352" w:name="_Toc374453453"/>
      <w:r w:rsidRPr="00B92D7C">
        <w:t>PO</w:t>
      </w:r>
      <w:r>
        <w:t>PIS RELEVANTNIH EU I NACIONALNIH</w:t>
      </w:r>
      <w:r w:rsidRPr="00B92D7C">
        <w:t xml:space="preserve"> </w:t>
      </w:r>
      <w:r>
        <w:t>PRAVNIH AKATA</w:t>
      </w:r>
      <w:bookmarkEnd w:id="352"/>
    </w:p>
    <w:p w:rsidR="00550319" w:rsidRPr="009F34B3" w:rsidRDefault="00550319" w:rsidP="00512F93">
      <w:pPr>
        <w:pStyle w:val="Heading2"/>
        <w:numPr>
          <w:numberingChange w:id="353" w:author="Nikolina Trontl" w:date="2013-12-18T10:39:00Z" w:original="%1:7:0:.%2:1:0:"/>
        </w:numPr>
      </w:pPr>
      <w:bookmarkStart w:id="354" w:name="_Toc374453454"/>
      <w:r w:rsidRPr="009F34B3">
        <w:t>Opći pravni okvir EU-a</w:t>
      </w:r>
      <w:bookmarkEnd w:id="354"/>
    </w:p>
    <w:p w:rsidR="00550319" w:rsidRDefault="00550319" w:rsidP="00BC129F">
      <w:pPr>
        <w:numPr>
          <w:ilvl w:val="0"/>
          <w:numId w:val="35"/>
          <w:numberingChange w:id="355" w:author="Nikolina Trontl" w:date="2013-12-18T10:39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1A1801">
        <w:rPr>
          <w:rFonts w:cs="Calibri"/>
          <w:bCs/>
          <w:color w:val="000000"/>
          <w:lang w:eastAsia="lt-LT"/>
        </w:rPr>
        <w:t>Ugovor o Europskoj uniji (konsolidirana verzija, SL C 115/13, 9.5.2008) (nadalje TEU).</w:t>
      </w:r>
    </w:p>
    <w:p w:rsidR="00550319" w:rsidRDefault="00550319" w:rsidP="00BC129F">
      <w:pPr>
        <w:numPr>
          <w:ilvl w:val="0"/>
          <w:numId w:val="35"/>
          <w:numberingChange w:id="356" w:author="Nikolina Trontl" w:date="2013-12-18T10:39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1A1801">
        <w:rPr>
          <w:rFonts w:cs="Calibri"/>
          <w:bCs/>
          <w:color w:val="000000"/>
          <w:lang w:eastAsia="lt-LT"/>
        </w:rPr>
        <w:t>Ugovor o funkcioniranju Europske unije (konsolidirana verzija, SL C 115/47, 9.5.2008) (UFEU)</w:t>
      </w:r>
    </w:p>
    <w:p w:rsidR="00550319" w:rsidRDefault="00550319" w:rsidP="00BC129F">
      <w:pPr>
        <w:numPr>
          <w:ilvl w:val="0"/>
          <w:numId w:val="35"/>
          <w:numberingChange w:id="357" w:author="Nikolina Trontl" w:date="2013-12-18T10:39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1A1801">
        <w:rPr>
          <w:rFonts w:cs="Calibri"/>
          <w:bCs/>
          <w:color w:val="000000"/>
          <w:lang w:eastAsia="lt-LT"/>
        </w:rPr>
        <w:t>Uredba Vijeća (EZ) br. 1083/2006 od 11. srpnja 2006. kojom se utvrđuju opće odredbe o Europskom fondu za regionalni razvoj, Europskom socijalnom fondu i Kohezijskom fondu i stavljanju izvan snage Uredbe (EZ) br. 1260/1999 (SL L 210 / 25, 31.7.2006) (nadalje Opća uredba)</w:t>
      </w:r>
    </w:p>
    <w:p w:rsidR="00550319" w:rsidRDefault="00550319" w:rsidP="00BC129F">
      <w:pPr>
        <w:numPr>
          <w:ilvl w:val="0"/>
          <w:numId w:val="35"/>
          <w:numberingChange w:id="358" w:author="Nikolina Trontl" w:date="2013-12-18T10:39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1A1801">
        <w:rPr>
          <w:rFonts w:cs="Calibri"/>
          <w:bCs/>
          <w:color w:val="000000"/>
          <w:lang w:eastAsia="lt-LT"/>
        </w:rPr>
        <w:t>Uredba (EZ) br. 1080/2006 Europskog parlamenta i Vijeća od 5. srpnja 2006. o Europskom fondu za regionalni razvoj i stavljanju izvan snage Uredbe (EZ) br. 1783/1999 (SL L 210/1, 31.7.2006) ( Uredba ERDF);</w:t>
      </w:r>
    </w:p>
    <w:p w:rsidR="00550319" w:rsidRDefault="00550319" w:rsidP="00BC129F">
      <w:pPr>
        <w:numPr>
          <w:ilvl w:val="0"/>
          <w:numId w:val="35"/>
          <w:numberingChange w:id="359" w:author="Nikolina Trontl" w:date="2013-12-18T10:39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1A1801">
        <w:rPr>
          <w:rFonts w:cs="Calibri"/>
          <w:bCs/>
          <w:color w:val="000000"/>
          <w:lang w:eastAsia="lt-LT"/>
        </w:rPr>
        <w:t>Uredba (EZ) br. 1081/2006 Europskog parlamenta i Vijeća od 5. srpnja 2006. o Europskom socijalnom fondu i stavljanju izvan snage Uredba (EZ) br. 1784/1999 (SL L 210/12, 31.7.2006) (Uredba ESF);</w:t>
      </w:r>
    </w:p>
    <w:p w:rsidR="00550319" w:rsidRDefault="00550319" w:rsidP="00BC129F">
      <w:pPr>
        <w:numPr>
          <w:ilvl w:val="0"/>
          <w:numId w:val="35"/>
          <w:numberingChange w:id="360" w:author="Nikolina Trontl" w:date="2013-12-18T10:39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1A1801">
        <w:rPr>
          <w:rFonts w:cs="Calibri"/>
          <w:bCs/>
          <w:color w:val="000000"/>
          <w:lang w:eastAsia="lt-LT"/>
        </w:rPr>
        <w:t xml:space="preserve"> Uredba Vijeća (EZ) br. 1084/2006 od 11. srpnja 2006. o uspostavljanju Kohezijskog fonda i stavljanju izvan snage Uredbe (EZ) br 1164/94 (SL L 210/79, 31.7.2006) ( Uredba CF);</w:t>
      </w:r>
    </w:p>
    <w:p w:rsidR="00550319" w:rsidRDefault="00550319" w:rsidP="00BC129F">
      <w:pPr>
        <w:numPr>
          <w:ilvl w:val="0"/>
          <w:numId w:val="35"/>
          <w:numberingChange w:id="361" w:author="Nikolina Trontl" w:date="2013-12-18T10:39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1A1801">
        <w:rPr>
          <w:rFonts w:cs="Calibri"/>
          <w:bCs/>
          <w:color w:val="000000"/>
          <w:lang w:eastAsia="lt-LT"/>
        </w:rPr>
        <w:t xml:space="preserve"> Uredba Komisije (EZ) br.  1828/2006 od 8. prosinca 2006. o pravilima za provedbu Uredbe Vijeća (EZ) br. 1083/2006 i Uredbe (EZ) br. 1080/2006 (SL L 371/1, 27.12. 2006.) (sa izmjenama i dopunama: br. 846/2009 i br. 832/2010) (Provedbena uredba);</w:t>
      </w:r>
    </w:p>
    <w:p w:rsidR="00550319" w:rsidRDefault="00550319" w:rsidP="00BC129F">
      <w:pPr>
        <w:numPr>
          <w:ilvl w:val="0"/>
          <w:numId w:val="35"/>
          <w:numberingChange w:id="362" w:author="Nikolina Trontl" w:date="2013-12-18T10:39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1A1801">
        <w:rPr>
          <w:rFonts w:cs="Calibri"/>
          <w:bCs/>
          <w:color w:val="000000"/>
          <w:lang w:eastAsia="lt-LT"/>
        </w:rPr>
        <w:t xml:space="preserve">Uredba (EZ, EURATOM) br. 966/2012 Europskoga parlamenta i Vijeća od 25. listopada 2012. o financijskim propisima koji se primjenjuju na opći proračun Europske unije i stavljanju izvan snage Uredbe Vijeća (EZ, Euratom) br. 1605/2002 (SL L 298/1, 26.10.2012.) (Financijska uredba); </w:t>
      </w:r>
    </w:p>
    <w:p w:rsidR="00550319" w:rsidRDefault="00550319" w:rsidP="00BC129F">
      <w:pPr>
        <w:numPr>
          <w:ilvl w:val="0"/>
          <w:numId w:val="35"/>
          <w:numberingChange w:id="363" w:author="Nikolina Trontl" w:date="2013-12-18T10:39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1A1801">
        <w:rPr>
          <w:rFonts w:cs="Calibri"/>
          <w:bCs/>
          <w:color w:val="000000"/>
          <w:lang w:eastAsia="lt-LT"/>
        </w:rPr>
        <w:t>Smjernice o upravljanju provjerama koje moraju vršiti države članice u odnosu na operacije sufinancirane iz strukturnih fondova i Kohezijskog fonda za programsko razdoblje 2007. – 2013. (COCOF 08/0020/04-EN, Konačna verzija 05/06/2008 );</w:t>
      </w:r>
    </w:p>
    <w:p w:rsidR="00550319" w:rsidRDefault="00550319" w:rsidP="00BC129F">
      <w:pPr>
        <w:numPr>
          <w:ilvl w:val="0"/>
          <w:numId w:val="35"/>
          <w:numberingChange w:id="364" w:author="Nikolina Trontl" w:date="2013-12-18T10:39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1A1801">
        <w:rPr>
          <w:rFonts w:cs="Calibri"/>
          <w:bCs/>
          <w:color w:val="000000"/>
          <w:lang w:eastAsia="lt-LT"/>
        </w:rPr>
        <w:t>Smjernice za provjeru usklađenosti s pravilima o državnim potporama u infrastrukturnim slučajevima (COCOF_12-0059-01-HR, Konačna verzija 21/11/2012).</w:t>
      </w:r>
    </w:p>
    <w:p w:rsidR="00550319" w:rsidRDefault="00550319" w:rsidP="00BC129F">
      <w:p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</w:p>
    <w:p w:rsidR="00550319" w:rsidRPr="00512F93" w:rsidRDefault="00550319" w:rsidP="004B3362">
      <w:pPr>
        <w:pStyle w:val="Heading2"/>
        <w:numPr>
          <w:numberingChange w:id="365" w:author="Nikolina Trontl" w:date="2013-12-18T10:39:00Z" w:original="%1:7:0:.%2:2:0:"/>
        </w:numPr>
      </w:pPr>
      <w:r w:rsidRPr="009F34B3">
        <w:t xml:space="preserve"> </w:t>
      </w:r>
      <w:r w:rsidRPr="001A1801">
        <w:rPr>
          <w:rStyle w:val="Heading2Char"/>
          <w:sz w:val="24"/>
        </w:rPr>
        <w:t xml:space="preserve"> </w:t>
      </w:r>
      <w:bookmarkStart w:id="366" w:name="_Toc374453455"/>
      <w:r w:rsidRPr="00BC129F">
        <w:t>Nacionalni pravni okvir</w:t>
      </w:r>
      <w:bookmarkEnd w:id="366"/>
    </w:p>
    <w:p w:rsidR="00550319" w:rsidRDefault="00550319" w:rsidP="00BC129F">
      <w:pPr>
        <w:keepNext/>
        <w:keepLines/>
        <w:numPr>
          <w:ilvl w:val="0"/>
          <w:numId w:val="35"/>
          <w:numberingChange w:id="367" w:author="Nikolina Trontl" w:date="2013-12-18T10:39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1A1801">
        <w:rPr>
          <w:rFonts w:cs="Calibri"/>
          <w:bCs/>
          <w:color w:val="000000"/>
          <w:lang w:eastAsia="lt-LT"/>
        </w:rPr>
        <w:t xml:space="preserve">Ugovor o pristupanju Republike Hrvatske Europskoj uniji (NN, Međunarodni </w:t>
      </w:r>
      <w:r>
        <w:rPr>
          <w:rFonts w:cs="Calibri"/>
          <w:bCs/>
          <w:color w:val="000000"/>
          <w:lang w:eastAsia="lt-LT"/>
        </w:rPr>
        <w:t xml:space="preserve"> </w:t>
      </w:r>
      <w:r w:rsidRPr="001A1801">
        <w:rPr>
          <w:rFonts w:cs="Calibri"/>
          <w:bCs/>
          <w:color w:val="000000"/>
          <w:lang w:eastAsia="lt-LT"/>
        </w:rPr>
        <w:t>ugovori, broj 2/2012) (Ugovor o pristupanju);</w:t>
      </w:r>
    </w:p>
    <w:p w:rsidR="00550319" w:rsidRDefault="00550319" w:rsidP="00BC129F">
      <w:pPr>
        <w:numPr>
          <w:ilvl w:val="0"/>
          <w:numId w:val="35"/>
          <w:numberingChange w:id="368" w:author="Nikolina Trontl" w:date="2013-12-18T10:39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1A1801">
        <w:rPr>
          <w:rFonts w:cs="Calibri"/>
          <w:bCs/>
          <w:color w:val="000000"/>
          <w:lang w:eastAsia="lt-LT"/>
        </w:rPr>
        <w:t>Zakon o uspostavi institucionalnog okvira za korištenje strukturnih instrumenata Europske unije u Republici Hrvatskoj (NN, br. 78/12</w:t>
      </w:r>
      <w:r>
        <w:rPr>
          <w:rFonts w:cs="Calibri"/>
          <w:bCs/>
          <w:color w:val="000000"/>
          <w:lang w:eastAsia="lt-LT"/>
        </w:rPr>
        <w:t>, 143/12</w:t>
      </w:r>
      <w:r w:rsidRPr="001A1801">
        <w:rPr>
          <w:rFonts w:cs="Calibri"/>
          <w:bCs/>
          <w:color w:val="000000"/>
          <w:lang w:eastAsia="lt-LT"/>
        </w:rPr>
        <w:t xml:space="preserve">); </w:t>
      </w:r>
    </w:p>
    <w:p w:rsidR="00550319" w:rsidRDefault="00550319" w:rsidP="00BC129F">
      <w:pPr>
        <w:numPr>
          <w:ilvl w:val="0"/>
          <w:numId w:val="35"/>
          <w:numberingChange w:id="369" w:author="Nikolina Trontl" w:date="2013-12-18T10:39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1A1801">
        <w:rPr>
          <w:rFonts w:cs="Calibri"/>
          <w:bCs/>
          <w:color w:val="000000"/>
          <w:lang w:eastAsia="lt-LT"/>
        </w:rPr>
        <w:t>Uredba o tijelima u sustavu upravljanja i kontrole za korištenje strukturnih instrumenata Europske unije u Republici Hrvatskoj (NN, br. 97/2012); (Uredba)</w:t>
      </w:r>
      <w:r>
        <w:rPr>
          <w:rFonts w:cs="Calibri"/>
          <w:bCs/>
          <w:color w:val="000000"/>
          <w:lang w:eastAsia="lt-LT"/>
        </w:rPr>
        <w:t xml:space="preserve"> </w:t>
      </w:r>
    </w:p>
    <w:p w:rsidR="00550319" w:rsidRDefault="00550319" w:rsidP="00BC129F">
      <w:pPr>
        <w:numPr>
          <w:ilvl w:val="0"/>
          <w:numId w:val="35"/>
          <w:numberingChange w:id="370" w:author="Nikolina Trontl" w:date="2013-12-18T10:39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1A1801">
        <w:rPr>
          <w:rFonts w:cs="Calibri"/>
          <w:bCs/>
          <w:color w:val="000000"/>
          <w:lang w:eastAsia="lt-LT"/>
        </w:rPr>
        <w:t>Zajednička nacionalna pravila (ZNP).</w:t>
      </w:r>
    </w:p>
    <w:p w:rsidR="00550319" w:rsidRPr="009F34B3" w:rsidRDefault="00550319" w:rsidP="004B3362">
      <w:pPr>
        <w:pStyle w:val="Heading2"/>
        <w:numPr>
          <w:numberingChange w:id="371" w:author="Nikolina Trontl" w:date="2013-12-18T10:39:00Z" w:original="%1:7:0:.%2:3:0:"/>
        </w:numPr>
        <w:rPr>
          <w:lang w:eastAsia="lt-LT"/>
        </w:rPr>
      </w:pPr>
      <w:bookmarkStart w:id="372" w:name="_Toc374453456"/>
      <w:r w:rsidRPr="009F34B3">
        <w:rPr>
          <w:lang w:eastAsia="lt-LT"/>
        </w:rPr>
        <w:t>Posebna dokumentacija EU i nacionalno relevantna dokumentacija i slične klauzule</w:t>
      </w:r>
      <w:bookmarkEnd w:id="372"/>
      <w:r w:rsidRPr="009F34B3">
        <w:rPr>
          <w:lang w:eastAsia="lt-LT"/>
        </w:rPr>
        <w:t xml:space="preserve"> </w:t>
      </w:r>
    </w:p>
    <w:p w:rsidR="00550319" w:rsidRDefault="00550319" w:rsidP="00BC129F">
      <w:pPr>
        <w:spacing w:before="0" w:after="0" w:line="240" w:lineRule="auto"/>
        <w:rPr>
          <w:rFonts w:cs="Calibri"/>
          <w:b/>
          <w:bCs/>
          <w:color w:val="000000"/>
          <w:lang w:eastAsia="lt-LT"/>
        </w:rPr>
      </w:pPr>
    </w:p>
    <w:p w:rsidR="00550319" w:rsidRDefault="00550319" w:rsidP="00BC129F">
      <w:pPr>
        <w:spacing w:before="0" w:after="0" w:line="240" w:lineRule="auto"/>
        <w:rPr>
          <w:rFonts w:cs="Calibri"/>
          <w:b/>
          <w:bCs/>
          <w:color w:val="000000"/>
          <w:lang w:eastAsia="lt-LT"/>
        </w:rPr>
      </w:pPr>
      <w:r w:rsidRPr="009F34B3">
        <w:rPr>
          <w:rFonts w:cs="Calibri"/>
          <w:b/>
          <w:bCs/>
          <w:color w:val="000000"/>
          <w:lang w:eastAsia="lt-LT"/>
        </w:rPr>
        <w:t xml:space="preserve">Relevantno za administrativne i pravne zahtjeve </w:t>
      </w:r>
    </w:p>
    <w:p w:rsidR="00550319" w:rsidRDefault="00550319" w:rsidP="00BC129F">
      <w:pPr>
        <w:numPr>
          <w:ilvl w:val="0"/>
          <w:numId w:val="35"/>
          <w:numberingChange w:id="373" w:author="Nikolina Trontl" w:date="2013-12-18T10:39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>Uredba o procjeni utjecaja zahvata na okoliš (NN, br. 64/08  67/09);</w:t>
      </w:r>
    </w:p>
    <w:p w:rsidR="00550319" w:rsidRDefault="00550319" w:rsidP="00BC129F">
      <w:pPr>
        <w:numPr>
          <w:ilvl w:val="0"/>
          <w:numId w:val="35"/>
          <w:numberingChange w:id="374" w:author="Nikolina Trontl" w:date="2013-12-18T10:39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>Pravilnik o ocjeni prihvatljivosti plana, programa i zahvata za ekološku mrežu  (NN, br. 118/09);</w:t>
      </w:r>
    </w:p>
    <w:p w:rsidR="00550319" w:rsidRDefault="00550319" w:rsidP="00BC129F">
      <w:pPr>
        <w:numPr>
          <w:ilvl w:val="0"/>
          <w:numId w:val="35"/>
          <w:numberingChange w:id="375" w:author="Nikolina Trontl" w:date="2013-12-18T10:39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>Zakon o prostornom uređenju i gradnji (NN, br. 76/07, 38/09, 55/11, 90/11, 50/12);</w:t>
      </w:r>
    </w:p>
    <w:p w:rsidR="00550319" w:rsidRDefault="00550319" w:rsidP="00BC129F">
      <w:pPr>
        <w:numPr>
          <w:ilvl w:val="0"/>
          <w:numId w:val="35"/>
          <w:numberingChange w:id="376" w:author="Nikolina Trontl" w:date="2013-12-18T10:39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 xml:space="preserve">Vodič za analizu troškova i koristi investicijskih projekata, DG REGIO, 2008; </w:t>
      </w:r>
    </w:p>
    <w:p w:rsidR="00550319" w:rsidRDefault="00550319" w:rsidP="00BC129F">
      <w:pPr>
        <w:numPr>
          <w:ilvl w:val="0"/>
          <w:numId w:val="35"/>
          <w:numberingChange w:id="377" w:author="Nikolina Trontl" w:date="2013-12-18T10:39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 xml:space="preserve">Smjernice JASPERS za procjenu projekta  </w:t>
      </w:r>
    </w:p>
    <w:p w:rsidR="00550319" w:rsidRDefault="00550319" w:rsidP="00BC129F">
      <w:p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>(</w:t>
      </w:r>
      <w:hyperlink r:id="rId8" w:history="1">
        <w:r w:rsidRPr="001A1801">
          <w:rPr>
            <w:color w:val="000000"/>
          </w:rPr>
          <w:t>http://www.jaspers-europa-info.org/index.php/workpap/129-hcswp.html</w:t>
        </w:r>
      </w:hyperlink>
      <w:r w:rsidRPr="009F34B3">
        <w:rPr>
          <w:rFonts w:cs="Calibri"/>
          <w:bCs/>
          <w:color w:val="000000"/>
          <w:lang w:eastAsia="lt-LT"/>
        </w:rPr>
        <w:t xml:space="preserve">); </w:t>
      </w:r>
    </w:p>
    <w:p w:rsidR="00550319" w:rsidRDefault="00550319" w:rsidP="00BC129F">
      <w:pPr>
        <w:numPr>
          <w:ilvl w:val="0"/>
          <w:numId w:val="35"/>
          <w:numberingChange w:id="378" w:author="Nikolina Trontl" w:date="2013-12-18T10:39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 xml:space="preserve">Sektorske smjernice JASPERS EIA </w:t>
      </w:r>
    </w:p>
    <w:p w:rsidR="00550319" w:rsidRDefault="00550319" w:rsidP="00BC129F">
      <w:p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>(</w:t>
      </w:r>
      <w:hyperlink r:id="rId9" w:history="1">
        <w:r w:rsidRPr="001A1801">
          <w:rPr>
            <w:color w:val="000000"/>
          </w:rPr>
          <w:t>http://www.jaspers-europa-info.org/index.php/workpap/129-hcswp.html#</w:t>
        </w:r>
      </w:hyperlink>
      <w:r w:rsidRPr="009F34B3">
        <w:rPr>
          <w:rFonts w:cs="Calibri"/>
          <w:bCs/>
          <w:color w:val="000000"/>
          <w:lang w:eastAsia="lt-LT"/>
        </w:rPr>
        <w:t xml:space="preserve">); </w:t>
      </w:r>
    </w:p>
    <w:p w:rsidR="00550319" w:rsidRDefault="00550319" w:rsidP="00BC129F">
      <w:pPr>
        <w:numPr>
          <w:ilvl w:val="0"/>
          <w:numId w:val="35"/>
          <w:numberingChange w:id="379" w:author="Nikolina Trontl" w:date="2013-12-18T10:39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 xml:space="preserve">COCOF 12/0047-02-EN Smjernice o velikim projektima koji se protežu na dva programska razdoblja;  </w:t>
      </w:r>
    </w:p>
    <w:p w:rsidR="00550319" w:rsidRDefault="00550319" w:rsidP="00BC129F">
      <w:pPr>
        <w:numPr>
          <w:ilvl w:val="0"/>
          <w:numId w:val="35"/>
          <w:numberingChange w:id="380" w:author="Nikolina Trontl" w:date="2013-12-18T10:39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>Uredba (EZ) br. 45/2001 o zaštiti pojedinaca u vezi s obradom  osobnih podataka u institucijama i tijelima Europske unije i o slobodnom kretanju takvih podataka (SL L 8/1, 12.1.2001).</w:t>
      </w:r>
    </w:p>
    <w:p w:rsidR="00550319" w:rsidRDefault="00550319" w:rsidP="00BC129F">
      <w:pPr>
        <w:spacing w:before="0" w:after="0" w:line="240" w:lineRule="auto"/>
        <w:rPr>
          <w:rFonts w:cs="Calibri"/>
          <w:b/>
          <w:bCs/>
          <w:color w:val="000000"/>
          <w:lang w:eastAsia="lt-LT"/>
        </w:rPr>
      </w:pPr>
      <w:r w:rsidRPr="009F34B3">
        <w:rPr>
          <w:rFonts w:cs="Calibri"/>
          <w:b/>
          <w:bCs/>
          <w:color w:val="000000"/>
          <w:lang w:eastAsia="lt-LT"/>
        </w:rPr>
        <w:t xml:space="preserve"> Relevantno za financijske i ekonomske zahtjeve i projekte koji (ne) ostvaruju prihod </w:t>
      </w:r>
    </w:p>
    <w:p w:rsidR="00550319" w:rsidRDefault="00550319" w:rsidP="00BC129F">
      <w:pPr>
        <w:numPr>
          <w:ilvl w:val="0"/>
          <w:numId w:val="35"/>
          <w:numberingChange w:id="381" w:author="Nikolina Trontl" w:date="2013-12-18T10:39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 xml:space="preserve">Vodič za analizu troškova i koristi investicijskih projekata, DG REGIO, 2008.; </w:t>
      </w:r>
    </w:p>
    <w:p w:rsidR="00550319" w:rsidRDefault="00550319" w:rsidP="00BC129F">
      <w:pPr>
        <w:numPr>
          <w:ilvl w:val="0"/>
          <w:numId w:val="35"/>
          <w:numberingChange w:id="382" w:author="Nikolina Trontl" w:date="2013-12-18T10:39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 xml:space="preserve">Radni dokument br. 4 Smjernice o metodologiji za provođenje analize troškova i koristi DG REGIO, 2006.; </w:t>
      </w:r>
    </w:p>
    <w:p w:rsidR="00550319" w:rsidRDefault="00550319" w:rsidP="00BC129F">
      <w:pPr>
        <w:numPr>
          <w:ilvl w:val="0"/>
          <w:numId w:val="35"/>
          <w:numberingChange w:id="383" w:author="Nikolina Trontl" w:date="2013-12-18T10:39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>COCOF 08/0012/02-EN Informativna napomena o članku 55. stavku 6. Uredbe (EZ) br. 1083/2006 (Završna verzija 21.10.2008.);</w:t>
      </w:r>
    </w:p>
    <w:p w:rsidR="00550319" w:rsidRDefault="00550319" w:rsidP="00BC129F">
      <w:pPr>
        <w:numPr>
          <w:ilvl w:val="0"/>
          <w:numId w:val="35"/>
          <w:numberingChange w:id="384" w:author="Nikolina Trontl" w:date="2013-12-18T10:39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>COCOF 08/0012/03EN Smjernice o članku 55. stavku 6. Uredbe (EZ) br. 1083/2006 (Završna verzija 06.07.2012.);</w:t>
      </w:r>
    </w:p>
    <w:p w:rsidR="00550319" w:rsidRDefault="00550319" w:rsidP="00BC129F">
      <w:pPr>
        <w:numPr>
          <w:ilvl w:val="0"/>
          <w:numId w:val="35"/>
          <w:numberingChange w:id="385" w:author="Nikolina Trontl" w:date="2013-12-18T10:39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 xml:space="preserve">COCOF 07/0074/09-EN Revidirane Smjernice o članku 55. za ERDF i CF Uredbe Vijeća EZ br. 1083/2006  o projektima koji ostvaruju prihod; </w:t>
      </w:r>
    </w:p>
    <w:p w:rsidR="00550319" w:rsidRDefault="00550319" w:rsidP="00BC129F">
      <w:pPr>
        <w:numPr>
          <w:ilvl w:val="0"/>
          <w:numId w:val="35"/>
          <w:numberingChange w:id="386" w:author="Nikolina Trontl" w:date="2013-12-18T10:39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 xml:space="preserve">COCOF 08/0006/01-EN Smjernice o analizi troškova i koristi neophodnih u pripremi i podnošenju velikih projekata; </w:t>
      </w:r>
    </w:p>
    <w:p w:rsidR="00550319" w:rsidRDefault="00550319" w:rsidP="00BC129F">
      <w:pPr>
        <w:spacing w:before="0" w:after="0" w:line="240" w:lineRule="auto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/>
          <w:bCs/>
          <w:color w:val="000000"/>
          <w:lang w:eastAsia="lt-LT"/>
        </w:rPr>
        <w:t>Relevantno za projekte koji ostvaruju prihod</w:t>
      </w:r>
    </w:p>
    <w:p w:rsidR="00550319" w:rsidRDefault="00550319" w:rsidP="00BC129F">
      <w:pPr>
        <w:numPr>
          <w:ilvl w:val="0"/>
          <w:numId w:val="35"/>
          <w:numberingChange w:id="387" w:author="Nikolina Trontl" w:date="2013-12-18T10:39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>COCOF 07/0074/09-EN Revidirane smjernice o članku 55. za ERDF i CF Uredbe Vijeća  (EZ) 1083/2006 o projektima koji ostvaruju prihod;</w:t>
      </w:r>
    </w:p>
    <w:p w:rsidR="00550319" w:rsidRDefault="00550319" w:rsidP="00BC129F">
      <w:pPr>
        <w:numPr>
          <w:ilvl w:val="0"/>
          <w:numId w:val="35"/>
          <w:numberingChange w:id="388" w:author="Nikolina Trontl" w:date="2013-12-18T10:39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>COCOF 08/0012/02-EN Smjernice o članku 55. stavak 6. Uredbe (EZ) br. 1083/2006;</w:t>
      </w:r>
    </w:p>
    <w:p w:rsidR="00550319" w:rsidRDefault="00550319" w:rsidP="00BC129F">
      <w:pPr>
        <w:spacing w:before="0" w:after="0" w:line="240" w:lineRule="auto"/>
        <w:rPr>
          <w:rFonts w:cs="Calibri"/>
          <w:b/>
          <w:bCs/>
          <w:color w:val="000000"/>
          <w:lang w:eastAsia="lt-LT"/>
        </w:rPr>
      </w:pPr>
      <w:r w:rsidRPr="009F34B3">
        <w:rPr>
          <w:rFonts w:cs="Calibri"/>
          <w:b/>
          <w:bCs/>
          <w:color w:val="000000"/>
          <w:lang w:eastAsia="lt-LT"/>
        </w:rPr>
        <w:t xml:space="preserve">Relevantno za zahtjeve za velike projekte </w:t>
      </w:r>
    </w:p>
    <w:p w:rsidR="00550319" w:rsidRDefault="00550319" w:rsidP="00BC129F">
      <w:pPr>
        <w:numPr>
          <w:ilvl w:val="0"/>
          <w:numId w:val="23"/>
          <w:numberingChange w:id="389" w:author="Nikolina Trontl" w:date="2013-12-18T10:39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>COCOF 08/0006/02-EN Veliki projekti u programskom razdoblju 2007.-2013.;</w:t>
      </w:r>
    </w:p>
    <w:p w:rsidR="00550319" w:rsidRDefault="00550319" w:rsidP="00BC129F">
      <w:pPr>
        <w:numPr>
          <w:ilvl w:val="0"/>
          <w:numId w:val="23"/>
          <w:numberingChange w:id="390" w:author="Nikolina Trontl" w:date="2013-12-18T10:39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>COCOF 07/0073/01-EN Veliki projekti/Sheme pomoći i Pravilo automatskog op</w:t>
      </w:r>
      <w:r>
        <w:rPr>
          <w:rFonts w:cs="Calibri"/>
          <w:bCs/>
          <w:color w:val="000000"/>
          <w:lang w:eastAsia="lt-LT"/>
        </w:rPr>
        <w:t>o</w:t>
      </w:r>
      <w:r w:rsidRPr="009F34B3">
        <w:rPr>
          <w:rFonts w:cs="Calibri"/>
          <w:bCs/>
          <w:color w:val="000000"/>
          <w:lang w:eastAsia="lt-LT"/>
        </w:rPr>
        <w:t>ziva sredstava za razdoblje 2007.-2013.;</w:t>
      </w:r>
    </w:p>
    <w:p w:rsidR="00550319" w:rsidRDefault="00550319" w:rsidP="00BC129F">
      <w:pPr>
        <w:numPr>
          <w:ilvl w:val="0"/>
          <w:numId w:val="23"/>
          <w:numberingChange w:id="391" w:author="Nikolina Trontl" w:date="2013-12-18T10:39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>COCOF 12/0047/02-EN Smjernice  o velikim projektima koji se protežu na dva programska razdoblja;</w:t>
      </w:r>
    </w:p>
    <w:p w:rsidR="00550319" w:rsidRDefault="00550319" w:rsidP="00BC129F">
      <w:pPr>
        <w:numPr>
          <w:ilvl w:val="0"/>
          <w:numId w:val="23"/>
          <w:numberingChange w:id="392" w:author="Nikolina Trontl" w:date="2013-12-18T10:39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 xml:space="preserve">JASPERS Smjernice za procjenu projekta </w:t>
      </w:r>
    </w:p>
    <w:p w:rsidR="00550319" w:rsidRDefault="00550319" w:rsidP="00BC129F">
      <w:p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>(</w:t>
      </w:r>
      <w:r w:rsidRPr="001A1801">
        <w:rPr>
          <w:color w:val="000000"/>
        </w:rPr>
        <w:t>http://www.jaspers-europa-info.org/index.php/workpap/129-hcswp.html</w:t>
      </w:r>
      <w:r w:rsidRPr="009F34B3">
        <w:rPr>
          <w:rFonts w:cs="Calibri"/>
          <w:bCs/>
          <w:color w:val="000000"/>
          <w:lang w:eastAsia="lt-LT"/>
        </w:rPr>
        <w:t xml:space="preserve">); </w:t>
      </w:r>
    </w:p>
    <w:p w:rsidR="00550319" w:rsidRDefault="00550319" w:rsidP="00BC129F">
      <w:pPr>
        <w:numPr>
          <w:ilvl w:val="0"/>
          <w:numId w:val="29"/>
          <w:numberingChange w:id="393" w:author="Nikolina Trontl" w:date="2013-12-18T10:39:00Z" w:original=""/>
        </w:numPr>
        <w:spacing w:before="0" w:after="0" w:line="240" w:lineRule="auto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>Evaluacija prijava velikih projekata – Smjernice za vrednovatelje (dokument su priredile službe Europske investicijske banke za stručnjake JASPERS (</w:t>
      </w:r>
      <w:r w:rsidRPr="009F34B3">
        <w:rPr>
          <w:rFonts w:cs="Calibri"/>
          <w:bCs/>
          <w:i/>
          <w:color w:val="000000"/>
          <w:lang w:eastAsia="lt-LT"/>
        </w:rPr>
        <w:t>Zajednička pomoć u potpori projekata u europskim regijama</w:t>
      </w:r>
      <w:r w:rsidRPr="009F34B3">
        <w:rPr>
          <w:rFonts w:cs="Calibri"/>
          <w:bCs/>
          <w:color w:val="000000"/>
          <w:lang w:eastAsia="lt-LT"/>
        </w:rPr>
        <w:t>);</w:t>
      </w:r>
    </w:p>
    <w:p w:rsidR="00550319" w:rsidRDefault="00550319" w:rsidP="00BC129F">
      <w:pPr>
        <w:numPr>
          <w:ilvl w:val="0"/>
          <w:numId w:val="29"/>
          <w:numberingChange w:id="394" w:author="Nikolina Trontl" w:date="2013-12-18T10:39:00Z" w:original=""/>
        </w:numPr>
        <w:spacing w:before="0" w:after="0" w:line="240" w:lineRule="auto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>Prilozi XVIII, XX, XXI i XXII Provedbene uredbe;</w:t>
      </w:r>
    </w:p>
    <w:p w:rsidR="00550319" w:rsidRDefault="00550319" w:rsidP="00BC129F">
      <w:pPr>
        <w:numPr>
          <w:ilvl w:val="0"/>
          <w:numId w:val="29"/>
          <w:numberingChange w:id="395" w:author="Nikolina Trontl" w:date="2013-12-18T10:39:00Z" w:original=""/>
        </w:numPr>
        <w:spacing w:before="0" w:after="0" w:line="240" w:lineRule="auto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>COCOF 07/0073/01-EN Smjernice o Velikim projektima/Shemama pomoći i Pravilo automatskog opoziva sredstava za razdoblje 2007.-2013.;</w:t>
      </w:r>
    </w:p>
    <w:p w:rsidR="00550319" w:rsidRDefault="00550319" w:rsidP="00BC129F">
      <w:pPr>
        <w:numPr>
          <w:ilvl w:val="0"/>
          <w:numId w:val="29"/>
          <w:numberingChange w:id="396" w:author="Nikolina Trontl" w:date="2013-12-18T10:39:00Z" w:original=""/>
        </w:numPr>
        <w:spacing w:before="0" w:after="0" w:line="240" w:lineRule="auto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 xml:space="preserve">COCOF 08/0006/02-EN Smjernice za velike projekte u programskom razdoblju od 2007.-2013.: pragovi i sadržaji odluka Komisije; </w:t>
      </w:r>
    </w:p>
    <w:p w:rsidR="00550319" w:rsidRDefault="00550319" w:rsidP="00BC129F">
      <w:pPr>
        <w:numPr>
          <w:ilvl w:val="0"/>
          <w:numId w:val="29"/>
          <w:numberingChange w:id="397" w:author="Nikolina Trontl" w:date="2013-12-18T10:39:00Z" w:original=""/>
        </w:numPr>
        <w:spacing w:before="0" w:after="0" w:line="240" w:lineRule="auto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 xml:space="preserve">COCOF 12/0047/02-EN Smjernice o velikim projektima koji se protežu na dva programska razdoblja; </w:t>
      </w:r>
    </w:p>
    <w:p w:rsidR="00550319" w:rsidRDefault="00550319" w:rsidP="00BC129F">
      <w:pPr>
        <w:spacing w:before="0" w:after="0" w:line="240" w:lineRule="auto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/>
          <w:bCs/>
          <w:color w:val="000000"/>
          <w:lang w:eastAsia="lt-LT"/>
        </w:rPr>
        <w:t>Relevantno za zahtjeve za horizontalne politike</w:t>
      </w:r>
      <w:r w:rsidRPr="009F34B3">
        <w:rPr>
          <w:rFonts w:cs="Calibri"/>
          <w:bCs/>
          <w:color w:val="000000"/>
          <w:lang w:eastAsia="lt-LT"/>
        </w:rPr>
        <w:t xml:space="preserve"> </w:t>
      </w:r>
    </w:p>
    <w:p w:rsidR="00550319" w:rsidRDefault="00550319" w:rsidP="00BC129F">
      <w:pPr>
        <w:numPr>
          <w:ilvl w:val="0"/>
          <w:numId w:val="24"/>
          <w:numberingChange w:id="398" w:author="Nikolina Trontl" w:date="2013-12-18T10:39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 xml:space="preserve">Direktiva 2006/54/EZ o provedbi načela jednakih mogućnosti i jednakog postupanja prema muškarcima i ženama u pitanjima zapošljavanja i rada; </w:t>
      </w:r>
    </w:p>
    <w:p w:rsidR="00550319" w:rsidRDefault="00550319" w:rsidP="00BC129F">
      <w:pPr>
        <w:spacing w:before="0" w:after="0" w:line="240" w:lineRule="auto"/>
        <w:rPr>
          <w:rFonts w:cs="Calibri"/>
          <w:b/>
          <w:bCs/>
          <w:color w:val="000000"/>
          <w:lang w:eastAsia="lt-LT"/>
        </w:rPr>
      </w:pPr>
      <w:r w:rsidRPr="009F34B3">
        <w:rPr>
          <w:rFonts w:cs="Calibri"/>
          <w:b/>
          <w:bCs/>
          <w:color w:val="000000"/>
          <w:lang w:eastAsia="lt-LT"/>
        </w:rPr>
        <w:t xml:space="preserve">Relevantno za pravila javne nabave </w:t>
      </w:r>
    </w:p>
    <w:p w:rsidR="00550319" w:rsidRDefault="00550319" w:rsidP="00BC129F">
      <w:pPr>
        <w:numPr>
          <w:ilvl w:val="0"/>
          <w:numId w:val="25"/>
          <w:numberingChange w:id="399" w:author="Nikolina Trontl" w:date="2013-12-18T10:39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>Zakon o javnoj nabavi (NN br. 90/2011</w:t>
      </w:r>
      <w:r>
        <w:rPr>
          <w:rFonts w:cs="Calibri"/>
          <w:bCs/>
          <w:color w:val="000000"/>
          <w:lang w:eastAsia="lt-LT"/>
        </w:rPr>
        <w:t>; 83/2013; 143/2013</w:t>
      </w:r>
      <w:r w:rsidRPr="009F34B3">
        <w:rPr>
          <w:rFonts w:cs="Calibri"/>
          <w:bCs/>
          <w:color w:val="000000"/>
          <w:lang w:eastAsia="lt-LT"/>
        </w:rPr>
        <w:t>);</w:t>
      </w:r>
    </w:p>
    <w:p w:rsidR="00550319" w:rsidRDefault="00550319" w:rsidP="00BC129F">
      <w:pPr>
        <w:numPr>
          <w:ilvl w:val="0"/>
          <w:numId w:val="25"/>
          <w:numberingChange w:id="400" w:author="Nikolina Trontl" w:date="2013-12-18T10:39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 xml:space="preserve">Direktiva 2004/18/EZ o usklađivanju postupaka za dodjelu ugovora o javnim radovima, ugovora o nabavi robe te ugovora o javnim uslugama; </w:t>
      </w:r>
    </w:p>
    <w:p w:rsidR="00550319" w:rsidRDefault="00550319" w:rsidP="00BC129F">
      <w:pPr>
        <w:numPr>
          <w:ilvl w:val="0"/>
          <w:numId w:val="25"/>
          <w:numberingChange w:id="401" w:author="Nikolina Trontl" w:date="2013-12-18T10:39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>Direktiva 2004/17/EZ kojom se usklađuju postupci nabave subjekata koji djeluju u sektoru vodnog gospodarstva, energetskom i prometnom sektoru te sektoru poštanskih usluga;</w:t>
      </w:r>
    </w:p>
    <w:p w:rsidR="00550319" w:rsidRDefault="00550319" w:rsidP="00BC129F">
      <w:pPr>
        <w:numPr>
          <w:ilvl w:val="0"/>
          <w:numId w:val="25"/>
          <w:numberingChange w:id="402" w:author="Nikolina Trontl" w:date="2013-12-18T10:39:00Z" w:original=""/>
        </w:numPr>
        <w:spacing w:before="0" w:after="0" w:line="240" w:lineRule="auto"/>
        <w:ind w:left="709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 xml:space="preserve">Uredba Komisije (EU) br. 1251/2011 od 30. studenoga 2011. o izmjenama/dopunama Direktiva 2004/17/EZ, 2004/18/EZ i 2009/81/EZ Europskog parlamenta i Vijeća u pogledu pragova primjene za postupke dodjele ugovora; </w:t>
      </w:r>
    </w:p>
    <w:p w:rsidR="00550319" w:rsidRDefault="00550319" w:rsidP="00BC129F">
      <w:pPr>
        <w:spacing w:before="0" w:after="0" w:line="240" w:lineRule="auto"/>
        <w:rPr>
          <w:rFonts w:cs="Calibri"/>
          <w:b/>
          <w:bCs/>
          <w:color w:val="000000"/>
          <w:lang w:eastAsia="lt-LT"/>
        </w:rPr>
      </w:pPr>
      <w:r w:rsidRPr="009F34B3">
        <w:rPr>
          <w:rFonts w:cs="Calibri"/>
          <w:b/>
          <w:bCs/>
          <w:color w:val="000000"/>
          <w:lang w:eastAsia="lt-LT"/>
        </w:rPr>
        <w:t>Relevantno za analizu troškova i koristi</w:t>
      </w:r>
    </w:p>
    <w:p w:rsidR="00550319" w:rsidRDefault="00550319" w:rsidP="00BC129F">
      <w:pPr>
        <w:numPr>
          <w:ilvl w:val="0"/>
          <w:numId w:val="34"/>
          <w:numberingChange w:id="403" w:author="Nikolina Trontl" w:date="2013-12-18T10:39:00Z" w:original=""/>
        </w:numPr>
        <w:spacing w:before="0" w:after="0" w:line="240" w:lineRule="auto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>Vodič Komisije za analizu troškova i koristi investicijskih projekata (2008.);</w:t>
      </w:r>
    </w:p>
    <w:p w:rsidR="00550319" w:rsidRDefault="00550319" w:rsidP="00BC129F">
      <w:pPr>
        <w:numPr>
          <w:ilvl w:val="0"/>
          <w:numId w:val="34"/>
          <w:numberingChange w:id="404" w:author="Nikolina Trontl" w:date="2013-12-18T10:39:00Z" w:original=""/>
        </w:numPr>
        <w:spacing w:before="0" w:after="0" w:line="240" w:lineRule="auto"/>
        <w:rPr>
          <w:rFonts w:cs="Calibri"/>
          <w:bCs/>
          <w:color w:val="000000"/>
          <w:lang w:eastAsia="lt-LT"/>
        </w:rPr>
      </w:pPr>
      <w:r w:rsidRPr="009F34B3">
        <w:rPr>
          <w:rFonts w:cs="Calibri"/>
          <w:bCs/>
          <w:color w:val="000000"/>
          <w:lang w:eastAsia="lt-LT"/>
        </w:rPr>
        <w:t xml:space="preserve">Radni dokument br. 4: Smjernice o metodologiji za provođenje analize troškova i koristi </w:t>
      </w:r>
      <w:r w:rsidRPr="00EF5DC0">
        <w:rPr>
          <w:lang w:eastAsia="lt-LT"/>
        </w:rPr>
        <w:t>DG REGIO, 2006</w:t>
      </w:r>
      <w:r w:rsidRPr="009F34B3">
        <w:rPr>
          <w:rFonts w:cs="Calibri"/>
          <w:bCs/>
          <w:color w:val="000000"/>
          <w:lang w:eastAsia="lt-LT"/>
        </w:rPr>
        <w:t>;</w:t>
      </w:r>
    </w:p>
    <w:p w:rsidR="00550319" w:rsidRPr="00EF5DC0" w:rsidRDefault="00550319" w:rsidP="004761D3">
      <w:pPr>
        <w:pStyle w:val="Heading3"/>
        <w:numPr>
          <w:ilvl w:val="0"/>
          <w:numId w:val="70"/>
          <w:numberingChange w:id="405" w:author="Nikolina Trontl" w:date="2013-12-18T10:39:00Z" w:original=""/>
        </w:numPr>
        <w:spacing w:before="40" w:line="240" w:lineRule="auto"/>
        <w:rPr>
          <w:rFonts w:ascii="Calibri" w:hAnsi="Calibri"/>
          <w:b w:val="0"/>
          <w:color w:val="auto"/>
        </w:rPr>
      </w:pPr>
      <w:bookmarkStart w:id="406" w:name="_Toc374453457"/>
      <w:r w:rsidRPr="00EF5DC0">
        <w:rPr>
          <w:rFonts w:ascii="Calibri" w:hAnsi="Calibri"/>
          <w:b w:val="0"/>
          <w:color w:val="auto"/>
        </w:rPr>
        <w:t xml:space="preserve">Informativne </w:t>
      </w:r>
      <w:r>
        <w:rPr>
          <w:rFonts w:ascii="Calibri" w:hAnsi="Calibri"/>
          <w:b w:val="0"/>
          <w:color w:val="auto"/>
        </w:rPr>
        <w:t>napomena</w:t>
      </w:r>
      <w:r w:rsidRPr="00EF5DC0">
        <w:rPr>
          <w:rFonts w:ascii="Calibri" w:hAnsi="Calibri"/>
          <w:b w:val="0"/>
          <w:color w:val="auto"/>
        </w:rPr>
        <w:t xml:space="preserve"> COCOF smjernicama o članku 55 Uredbe vijeća (EC)NO 1083/2006: Projekti koji generiraju prigode (INFORMATION NOTE TO THE COCOF GUIDANCE NOTE ON ARTICLE 55 OF COUNCIL REGULATION (EC) NO 1083/2006: REVENUE-GENERATING PROJECTS) - (COCOF 07/0074/04-EN) - http://www.google.hr/url?sa=t&amp;rct=j&amp;q=&amp;esrc=s&amp;source=web&amp;cd=1&amp;ved=0CCYQFjAA&amp;url=http%3A%2F%2Ffunding.bridgend.gov.uk%2Fcontent%2Fdownload%2F1886%2F21032%2Ffile%2FEuropean%2520Commission%2520Guidance%2520Note%2520on%2520Article%252055.pdf&amp;ei=UaWhUvioFYbU4QT4iYDIBQ&amp;usg=AFQjCNFuBloRdSQM1LIQASoYmZk0-Z8yFg&amp;bvm=bv.57752919,d.bGE</w:t>
      </w:r>
      <w:bookmarkEnd w:id="406"/>
    </w:p>
    <w:p w:rsidR="00550319" w:rsidRDefault="00550319" w:rsidP="004761D3">
      <w:pPr>
        <w:numPr>
          <w:ilvl w:val="0"/>
          <w:numId w:val="70"/>
          <w:numberingChange w:id="407" w:author="Nikolina Trontl" w:date="2013-12-18T10:39:00Z" w:original=""/>
        </w:numPr>
        <w:spacing w:before="0" w:after="0" w:line="240" w:lineRule="auto"/>
        <w:rPr>
          <w:rFonts w:cs="Arial"/>
        </w:rPr>
      </w:pPr>
      <w:r w:rsidRPr="00EF5DC0">
        <w:rPr>
          <w:lang w:eastAsia="lt-LT"/>
        </w:rPr>
        <w:t xml:space="preserve">Radni dokument br. 4 Smjernice o metodologiji za provođenje analize troškova i koristi DG REGIO, 2006. - </w:t>
      </w:r>
      <w:r w:rsidRPr="00EF5DC0">
        <w:rPr>
          <w:rFonts w:cs="Calibri"/>
          <w:bCs/>
          <w:lang w:eastAsia="lt-LT"/>
        </w:rPr>
        <w:t xml:space="preserve">– </w:t>
      </w:r>
      <w:r w:rsidRPr="00EF5DC0">
        <w:t xml:space="preserve"> </w:t>
      </w:r>
      <w:r w:rsidRPr="00EF5DC0">
        <w:rPr>
          <w:rFonts w:cs="Arial"/>
        </w:rPr>
        <w:t xml:space="preserve">  </w:t>
      </w:r>
      <w:r>
        <w:fldChar w:fldCharType="begin"/>
      </w:r>
      <w:r>
        <w:instrText>HYPERLINK "http://ec.europa.eu/regional_policy/sources/docoffic/2007/working/wd4_cost_en.pdf"</w:instrText>
      </w:r>
      <w:r>
        <w:fldChar w:fldCharType="separate"/>
      </w:r>
      <w:r w:rsidRPr="00EF5DC0">
        <w:rPr>
          <w:rStyle w:val="Hyperlink"/>
          <w:rFonts w:cs="Arial"/>
          <w:color w:val="auto"/>
        </w:rPr>
        <w:t>http://ec.europa.eu/regional_policy/sources/docoffic/2007/working/wd4_cost_en.pdf</w:t>
      </w:r>
      <w:r>
        <w:fldChar w:fldCharType="end"/>
      </w:r>
      <w:r w:rsidRPr="00EF5DC0">
        <w:rPr>
          <w:rFonts w:cs="Arial"/>
        </w:rPr>
        <w:t xml:space="preserve"> </w:t>
      </w:r>
      <w:r>
        <w:rPr>
          <w:rFonts w:cs="Arial"/>
        </w:rPr>
        <w:t>;</w:t>
      </w:r>
    </w:p>
    <w:p w:rsidR="00550319" w:rsidRPr="00EF5DC0" w:rsidRDefault="00550319" w:rsidP="004761D3">
      <w:pPr>
        <w:numPr>
          <w:ilvl w:val="0"/>
          <w:numId w:val="70"/>
          <w:numberingChange w:id="408" w:author="Nikolina Trontl" w:date="2013-12-18T10:39:00Z" w:original=""/>
        </w:numPr>
        <w:spacing w:before="0" w:after="0" w:line="240" w:lineRule="auto"/>
        <w:rPr>
          <w:rFonts w:cs="Arial"/>
        </w:rPr>
      </w:pPr>
      <w:r w:rsidRPr="009F34B3">
        <w:rPr>
          <w:rFonts w:cs="Calibri"/>
          <w:bCs/>
          <w:color w:val="000000"/>
          <w:lang w:eastAsia="lt-LT"/>
        </w:rPr>
        <w:t>COCOF 08/0006/01-EN Smjernice o analizi troškova i koristi neophodnih u pripremi i podnošenju velikih projekata</w:t>
      </w:r>
      <w:r>
        <w:rPr>
          <w:rFonts w:cs="Calibri"/>
          <w:bCs/>
          <w:color w:val="000000"/>
          <w:lang w:eastAsia="lt-LT"/>
        </w:rPr>
        <w:t xml:space="preserve"> - </w:t>
      </w:r>
      <w:r w:rsidRPr="00A45549">
        <w:rPr>
          <w:rFonts w:cs="Calibri"/>
          <w:bCs/>
          <w:color w:val="000000"/>
          <w:lang w:eastAsia="lt-LT"/>
        </w:rPr>
        <w:t>http://www.google.hr/url?sa=t&amp;rct=j&amp;q=&amp;esrc=s&amp;source=web&amp;cd=1&amp;ved=0CCYQFjAA&amp;url=http%3A%2F%2Fwww.eufunds.bg%2Fdocument%2F280&amp;ei=KKmhUqetIoiD4ASwzYDYDw&amp;usg=AFQjCNHgxRwHm9jztGuZfO7EuO4HvLIb6A&amp;bvm=bv.57752919,d.bGE</w:t>
      </w:r>
    </w:p>
    <w:p w:rsidR="00550319" w:rsidRDefault="00550319" w:rsidP="00BC129F">
      <w:pPr>
        <w:numPr>
          <w:ilvl w:val="0"/>
          <w:numId w:val="34"/>
          <w:numberingChange w:id="409" w:author="Nikolina Trontl" w:date="2013-12-18T10:39:00Z" w:original=""/>
        </w:numPr>
        <w:spacing w:before="0" w:after="0" w:line="240" w:lineRule="auto"/>
        <w:rPr>
          <w:rFonts w:cs="Calibri"/>
          <w:bCs/>
          <w:color w:val="000000"/>
          <w:lang w:eastAsia="lt-LT"/>
        </w:rPr>
      </w:pPr>
      <w:r w:rsidRPr="0025468A">
        <w:t>nacrt Vodiča za pripremu analize troškova i koristi vodno-komunalnih projekata u Republici Hrvatskoj</w:t>
      </w:r>
      <w:r w:rsidRPr="0025468A" w:rsidDel="00900684">
        <w:t xml:space="preserve"> </w:t>
      </w:r>
      <w:r w:rsidRPr="0025468A">
        <w:t>objavljen od strane Ministarstva poljoprivrede i Hrvatskih voda</w:t>
      </w:r>
      <w:r>
        <w:t xml:space="preserve"> - </w:t>
      </w:r>
      <w:r>
        <w:fldChar w:fldCharType="begin"/>
      </w:r>
      <w:r>
        <w:instrText>HYPERLINK "http://www.voda.hr/lgs.axd?t=16&amp;id=4608"</w:instrText>
      </w:r>
      <w:r>
        <w:fldChar w:fldCharType="separate"/>
      </w:r>
      <w:r w:rsidRPr="0025468A">
        <w:rPr>
          <w:rStyle w:val="Hyperlink"/>
          <w:rFonts w:cs="Arial"/>
          <w:color w:val="auto"/>
        </w:rPr>
        <w:t>http://www.voda.hr/lgs.axd?t=16&amp;id=4608</w:t>
      </w:r>
      <w:r>
        <w:fldChar w:fldCharType="end"/>
      </w:r>
    </w:p>
    <w:p w:rsidR="00550319" w:rsidRDefault="00550319" w:rsidP="00BC129F">
      <w:pPr>
        <w:spacing w:before="0" w:after="0" w:line="240" w:lineRule="auto"/>
        <w:rPr>
          <w:rFonts w:cs="Calibri"/>
          <w:b/>
          <w:bCs/>
          <w:color w:val="000000"/>
          <w:lang w:eastAsia="lt-LT"/>
        </w:rPr>
      </w:pPr>
      <w:r w:rsidRPr="009F34B3">
        <w:rPr>
          <w:rFonts w:cs="Calibri"/>
          <w:b/>
          <w:bCs/>
          <w:color w:val="000000"/>
          <w:lang w:eastAsia="lt-LT"/>
        </w:rPr>
        <w:t xml:space="preserve">Relevantno za zahtjeve obavještavanja javnosti </w:t>
      </w:r>
    </w:p>
    <w:p w:rsidR="00550319" w:rsidRPr="00D62AF9" w:rsidRDefault="00550319" w:rsidP="00BC129F">
      <w:pPr>
        <w:numPr>
          <w:ilvl w:val="0"/>
          <w:numId w:val="27"/>
          <w:numberingChange w:id="410" w:author="Nikolina Trontl" w:date="2013-12-18T10:39:00Z" w:original=""/>
        </w:numPr>
        <w:spacing w:before="0" w:after="0" w:line="240" w:lineRule="auto"/>
        <w:ind w:left="709"/>
        <w:rPr>
          <w:rFonts w:cs="Calibri"/>
          <w:bCs/>
          <w:color w:val="000000"/>
          <w:lang w:val="pl-PL" w:eastAsia="lt-LT"/>
        </w:rPr>
      </w:pPr>
      <w:r w:rsidRPr="001A1801">
        <w:rPr>
          <w:rFonts w:cs="Calibri"/>
          <w:bCs/>
          <w:color w:val="000000"/>
          <w:lang w:eastAsia="lt-LT"/>
        </w:rPr>
        <w:t xml:space="preserve">Priručnik za komunikaciju i vidljivost za vanjske aktivnosti EU </w:t>
      </w:r>
    </w:p>
    <w:p w:rsidR="00550319" w:rsidRPr="002E5DBA" w:rsidRDefault="00550319" w:rsidP="002E5DBA"/>
    <w:p w:rsidR="00550319" w:rsidRDefault="00550319" w:rsidP="00BC129F">
      <w:pPr>
        <w:pStyle w:val="Heading1"/>
        <w:numPr>
          <w:numberingChange w:id="411" w:author="Nikolina Trontl" w:date="2013-12-18T10:39:00Z" w:original="%1:8:0:"/>
        </w:numPr>
      </w:pPr>
      <w:bookmarkStart w:id="412" w:name="_Toc374453458"/>
      <w:r>
        <w:t>PRILOZI</w:t>
      </w:r>
      <w:bookmarkEnd w:id="412"/>
    </w:p>
    <w:p w:rsidR="00550319" w:rsidRDefault="00550319" w:rsidP="00A963A9">
      <w:r>
        <w:t>Prilog 1</w:t>
      </w:r>
      <w:r w:rsidRPr="00A963A9">
        <w:t xml:space="preserve"> </w:t>
      </w:r>
      <w:r>
        <w:t xml:space="preserve">KRITERIJI ADMINISTRATIVNE PROVJERE </w:t>
      </w:r>
    </w:p>
    <w:p w:rsidR="00550319" w:rsidRDefault="00550319" w:rsidP="00A963A9">
      <w:r>
        <w:t>Prilog 2</w:t>
      </w:r>
      <w:r w:rsidRPr="00A963A9">
        <w:t xml:space="preserve"> METODOLOGIJA ZA ODABIR PROJEKATA</w:t>
      </w:r>
    </w:p>
    <w:p w:rsidR="00550319" w:rsidRPr="00A963A9" w:rsidRDefault="00550319" w:rsidP="00A963A9">
      <w:r>
        <w:t>Prilog 3 KRITERIJI PROVJERE PRIHVATLJIVOSTI</w:t>
      </w:r>
    </w:p>
    <w:p w:rsidR="00550319" w:rsidRDefault="00550319">
      <w:pPr>
        <w:pStyle w:val="ListParagraph"/>
        <w:numPr>
          <w:ilvl w:val="0"/>
          <w:numId w:val="36"/>
          <w:numberingChange w:id="413" w:author="Nikolina Trontl" w:date="2013-12-18T10:39:00Z" w:original="%1:1:3:."/>
        </w:numPr>
      </w:pPr>
      <w:r w:rsidRPr="001F0EF4">
        <w:t>Obrazac za prijavu</w:t>
      </w:r>
      <w:r>
        <w:t xml:space="preserve"> projekta B </w:t>
      </w:r>
    </w:p>
    <w:p w:rsidR="00550319" w:rsidRPr="001F0EF4" w:rsidRDefault="00550319" w:rsidP="001C3E0A">
      <w:pPr>
        <w:pStyle w:val="ListParagraph"/>
        <w:numPr>
          <w:ilvl w:val="0"/>
          <w:numId w:val="36"/>
          <w:numberingChange w:id="414" w:author="Nikolina Trontl" w:date="2013-12-18T10:39:00Z" w:original="%1:2:3:."/>
        </w:numPr>
      </w:pPr>
      <w:r w:rsidRPr="001F0EF4">
        <w:t xml:space="preserve">Izjava </w:t>
      </w:r>
      <w:r>
        <w:t>o nepostojanju dvostrukog financiranja (</w:t>
      </w:r>
      <w:r w:rsidRPr="001F0EF4">
        <w:t>da projekt i aktivnosti uključeni u njega ne podliježu financiranju iz drugog projekta, programa ili shemi financiranih iz javnih sredstava iz državnog proračuna i / ili proračuna Europske zajednice</w:t>
      </w:r>
      <w:r>
        <w:t>)</w:t>
      </w:r>
    </w:p>
    <w:p w:rsidR="00550319" w:rsidRDefault="00550319" w:rsidP="00512F93">
      <w:pPr>
        <w:pStyle w:val="ListParagraph"/>
        <w:numPr>
          <w:ilvl w:val="0"/>
          <w:numId w:val="36"/>
          <w:numberingChange w:id="415" w:author="Nikolina Trontl" w:date="2013-12-18T10:39:00Z" w:original="%1:3:3:."/>
        </w:numPr>
      </w:pPr>
      <w:r>
        <w:t>Upitnik o uključivanju horizontalnih prioriteta u projektu</w:t>
      </w:r>
    </w:p>
    <w:p w:rsidR="00550319" w:rsidRDefault="00550319" w:rsidP="001C3E0A">
      <w:pPr>
        <w:pStyle w:val="ListParagraph"/>
        <w:numPr>
          <w:ilvl w:val="0"/>
          <w:numId w:val="36"/>
          <w:numberingChange w:id="416" w:author="Nikolina Trontl" w:date="2013-12-18T10:39:00Z" w:original="%1:4:3:."/>
        </w:numPr>
      </w:pPr>
      <w:r>
        <w:t>Predložak</w:t>
      </w:r>
      <w:r w:rsidRPr="001F0EF4">
        <w:t xml:space="preserve"> ugovor</w:t>
      </w:r>
      <w:r>
        <w:t>a</w:t>
      </w:r>
      <w:r w:rsidRPr="001F0EF4">
        <w:t xml:space="preserve"> za </w:t>
      </w:r>
      <w:r>
        <w:t>dodjelu</w:t>
      </w:r>
      <w:r w:rsidRPr="001F0EF4">
        <w:t xml:space="preserve"> </w:t>
      </w:r>
      <w:r>
        <w:t xml:space="preserve">bespovratne </w:t>
      </w:r>
      <w:r w:rsidRPr="001F0EF4">
        <w:t xml:space="preserve">potpore </w:t>
      </w:r>
      <w:r>
        <w:t>(opći i posebni uvijeti)</w:t>
      </w:r>
    </w:p>
    <w:p w:rsidR="00550319" w:rsidRPr="001F0EF4" w:rsidRDefault="00550319" w:rsidP="002E5DBA"/>
    <w:sectPr w:rsidR="00550319" w:rsidRPr="001F0EF4" w:rsidSect="00B0705A">
      <w:footerReference w:type="default" r:id="rId10"/>
      <w:foot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0319" w:rsidRDefault="00550319" w:rsidP="003374AA">
      <w:r>
        <w:separator/>
      </w:r>
    </w:p>
  </w:endnote>
  <w:endnote w:type="continuationSeparator" w:id="0">
    <w:p w:rsidR="00550319" w:rsidRDefault="00550319" w:rsidP="003374AA">
      <w:r>
        <w:continuationSeparator/>
      </w:r>
    </w:p>
  </w:endnote>
  <w:endnote w:type="continuationNotice" w:id="1">
    <w:p w:rsidR="00550319" w:rsidRDefault="00550319">
      <w:pPr>
        <w:spacing w:before="0"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?l?r ??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319" w:rsidRDefault="00550319">
    <w:pPr>
      <w:pStyle w:val="Footer"/>
      <w:jc w:val="right"/>
    </w:pPr>
    <w:fldSimple w:instr=" PAGE   \* MERGEFORMAT ">
      <w:r>
        <w:rPr>
          <w:noProof/>
        </w:rPr>
        <w:t>23</w:t>
      </w:r>
    </w:fldSimple>
  </w:p>
  <w:p w:rsidR="00550319" w:rsidRDefault="00550319" w:rsidP="003374A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319" w:rsidRDefault="00550319" w:rsidP="003374AA">
    <w:pPr>
      <w:pStyle w:val="Footer"/>
    </w:pPr>
  </w:p>
  <w:p w:rsidR="00550319" w:rsidRDefault="00550319" w:rsidP="003374A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0319" w:rsidRDefault="00550319" w:rsidP="003374AA">
      <w:r>
        <w:separator/>
      </w:r>
    </w:p>
  </w:footnote>
  <w:footnote w:type="continuationSeparator" w:id="0">
    <w:p w:rsidR="00550319" w:rsidRDefault="00550319" w:rsidP="003374AA">
      <w:r>
        <w:continuationSeparator/>
      </w:r>
    </w:p>
  </w:footnote>
  <w:footnote w:type="continuationNotice" w:id="1">
    <w:p w:rsidR="00550319" w:rsidRDefault="00550319">
      <w:pPr>
        <w:spacing w:before="0" w:after="0" w:line="240" w:lineRule="auto"/>
      </w:pPr>
    </w:p>
  </w:footnote>
  <w:footnote w:id="2">
    <w:p w:rsidR="00550319" w:rsidRDefault="0055031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>
        <w:rPr>
          <w:lang w:val="hr-HR"/>
        </w:rPr>
        <w:t>Potrebno je pripremiti na hrvatskom jeziku</w:t>
      </w:r>
    </w:p>
  </w:footnote>
  <w:footnote w:id="3">
    <w:p w:rsidR="00550319" w:rsidRDefault="00550319">
      <w:pPr>
        <w:pStyle w:val="FootnoteText"/>
      </w:pPr>
      <w:r>
        <w:rPr>
          <w:rStyle w:val="FootnoteReference"/>
        </w:rPr>
        <w:footnoteRef/>
      </w:r>
      <w:r>
        <w:t xml:space="preserve"> Izuzev dijela J- </w:t>
      </w:r>
      <w:r w:rsidRPr="00512614">
        <w:t>ENDORSEMENT OF COMPETENT NATIONAL AUTHORITY</w:t>
      </w:r>
      <w:r>
        <w:t xml:space="preserve"> u prijavnom obrascu dio B koji se popunjava prije slanja u EK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D1228658"/>
    <w:lvl w:ilvl="0">
      <w:numFmt w:val="bullet"/>
      <w:lvlText w:val="*"/>
      <w:lvlJc w:val="left"/>
    </w:lvl>
  </w:abstractNum>
  <w:abstractNum w:abstractNumId="1">
    <w:nsid w:val="02AC4040"/>
    <w:multiLevelType w:val="hybridMultilevel"/>
    <w:tmpl w:val="0C6A981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C758D"/>
    <w:multiLevelType w:val="hybridMultilevel"/>
    <w:tmpl w:val="E5C2F766"/>
    <w:lvl w:ilvl="0" w:tplc="F1001EAE">
      <w:start w:val="3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9C5D3E"/>
    <w:multiLevelType w:val="hybridMultilevel"/>
    <w:tmpl w:val="C746795A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DD37B7"/>
    <w:multiLevelType w:val="hybridMultilevel"/>
    <w:tmpl w:val="2A44D508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2509C4"/>
    <w:multiLevelType w:val="hybridMultilevel"/>
    <w:tmpl w:val="CD5004B4"/>
    <w:lvl w:ilvl="0" w:tplc="041A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6">
    <w:nsid w:val="10454910"/>
    <w:multiLevelType w:val="hybridMultilevel"/>
    <w:tmpl w:val="4FF873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61006F"/>
    <w:multiLevelType w:val="multilevel"/>
    <w:tmpl w:val="827EAD7C"/>
    <w:lvl w:ilvl="0">
      <w:start w:val="3"/>
      <w:numFmt w:val="decimal"/>
      <w:lvlText w:val="%1."/>
      <w:lvlJc w:val="left"/>
      <w:pPr>
        <w:ind w:left="900" w:hanging="90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0" w:hanging="90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940" w:hanging="900"/>
      </w:pPr>
      <w:rPr>
        <w:rFonts w:cs="Times New Roman" w:hint="default"/>
      </w:rPr>
    </w:lvl>
    <w:lvl w:ilvl="3">
      <w:start w:val="4"/>
      <w:numFmt w:val="decimal"/>
      <w:lvlText w:val="%1.%2.%3.%4."/>
      <w:lvlJc w:val="left"/>
      <w:pPr>
        <w:ind w:left="26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9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20" w:hanging="2160"/>
      </w:pPr>
      <w:rPr>
        <w:rFonts w:cs="Times New Roman" w:hint="default"/>
      </w:rPr>
    </w:lvl>
  </w:abstractNum>
  <w:abstractNum w:abstractNumId="8">
    <w:nsid w:val="12283802"/>
    <w:multiLevelType w:val="hybridMultilevel"/>
    <w:tmpl w:val="CD2A6E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3072173"/>
    <w:multiLevelType w:val="hybridMultilevel"/>
    <w:tmpl w:val="C58E69A8"/>
    <w:lvl w:ilvl="0" w:tplc="D1228658"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E7463"/>
    <w:multiLevelType w:val="hybridMultilevel"/>
    <w:tmpl w:val="27DC7528"/>
    <w:lvl w:ilvl="0" w:tplc="7708EAA0">
      <w:start w:val="2"/>
      <w:numFmt w:val="bullet"/>
      <w:lvlText w:val="-"/>
      <w:lvlJc w:val="left"/>
      <w:pPr>
        <w:ind w:left="2160" w:hanging="360"/>
      </w:pPr>
      <w:rPr>
        <w:rFonts w:ascii="Tahoma" w:eastAsia="Times New Roman" w:hAnsi="Tahoma" w:hint="default"/>
      </w:rPr>
    </w:lvl>
    <w:lvl w:ilvl="1" w:tplc="286874AA">
      <w:start w:val="1"/>
      <w:numFmt w:val="decimal"/>
      <w:lvlText w:val="3.1.2.%2."/>
      <w:lvlJc w:val="left"/>
      <w:pPr>
        <w:ind w:left="2880" w:hanging="360"/>
      </w:pPr>
      <w:rPr>
        <w:rFonts w:cs="Times New Roman" w:hint="default"/>
      </w:rPr>
    </w:lvl>
    <w:lvl w:ilvl="2" w:tplc="0427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27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27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1">
    <w:nsid w:val="16F85B09"/>
    <w:multiLevelType w:val="hybridMultilevel"/>
    <w:tmpl w:val="E74E4312"/>
    <w:lvl w:ilvl="0" w:tplc="C0A29B1C">
      <w:start w:val="1"/>
      <w:numFmt w:val="decimal"/>
      <w:lvlText w:val="3.3.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18524930"/>
    <w:multiLevelType w:val="hybridMultilevel"/>
    <w:tmpl w:val="F476ED12"/>
    <w:lvl w:ilvl="0" w:tplc="041A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3">
    <w:nsid w:val="18EE20C8"/>
    <w:multiLevelType w:val="hybridMultilevel"/>
    <w:tmpl w:val="9A8A4F2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C5555C"/>
    <w:multiLevelType w:val="hybridMultilevel"/>
    <w:tmpl w:val="D5FCCC1E"/>
    <w:lvl w:ilvl="0" w:tplc="041A0001">
      <w:start w:val="1"/>
      <w:numFmt w:val="bullet"/>
      <w:lvlText w:val=""/>
      <w:lvlJc w:val="left"/>
      <w:pPr>
        <w:ind w:left="209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812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353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5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72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569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1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32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852" w:hanging="360"/>
      </w:pPr>
      <w:rPr>
        <w:rFonts w:ascii="Wingdings" w:hAnsi="Wingdings" w:hint="default"/>
      </w:rPr>
    </w:lvl>
  </w:abstractNum>
  <w:abstractNum w:abstractNumId="15">
    <w:nsid w:val="1DD53045"/>
    <w:multiLevelType w:val="hybridMultilevel"/>
    <w:tmpl w:val="4FC49616"/>
    <w:lvl w:ilvl="0" w:tplc="C3C88C20">
      <w:start w:val="1"/>
      <w:numFmt w:val="decimal"/>
      <w:lvlText w:val="3.1.%1."/>
      <w:lvlJc w:val="left"/>
      <w:pPr>
        <w:ind w:left="2421" w:hanging="360"/>
      </w:pPr>
      <w:rPr>
        <w:rFonts w:cs="Times New Roman" w:hint="default"/>
      </w:rPr>
    </w:lvl>
    <w:lvl w:ilvl="1" w:tplc="DF045722">
      <w:start w:val="1"/>
      <w:numFmt w:val="decimal"/>
      <w:lvlText w:val="3.1.1.%2."/>
      <w:lvlJc w:val="left"/>
      <w:pPr>
        <w:ind w:left="1440" w:hanging="360"/>
      </w:pPr>
      <w:rPr>
        <w:rFonts w:cs="Times New Roman" w:hint="default"/>
      </w:rPr>
    </w:lvl>
    <w:lvl w:ilvl="2" w:tplc="44B657AE">
      <w:start w:val="1"/>
      <w:numFmt w:val="lowerLetter"/>
      <w:lvlText w:val="%3)"/>
      <w:lvlJc w:val="left"/>
      <w:pPr>
        <w:ind w:left="2340" w:hanging="360"/>
      </w:pPr>
      <w:rPr>
        <w:rFonts w:cs="Times New Roman" w:hint="default"/>
      </w:rPr>
    </w:lvl>
    <w:lvl w:ilvl="3" w:tplc="BB8EC4D8">
      <w:start w:val="33"/>
      <w:numFmt w:val="decimal"/>
      <w:lvlText w:val="%4."/>
      <w:lvlJc w:val="left"/>
      <w:pPr>
        <w:ind w:left="2895" w:hanging="375"/>
      </w:pPr>
      <w:rPr>
        <w:rFonts w:cs="Times New Roman" w:hint="default"/>
      </w:rPr>
    </w:lvl>
    <w:lvl w:ilvl="4" w:tplc="73DE7B36">
      <w:start w:val="7"/>
      <w:numFmt w:val="decimal"/>
      <w:lvlText w:val="%5"/>
      <w:lvlJc w:val="left"/>
      <w:pPr>
        <w:ind w:left="3630" w:hanging="390"/>
      </w:pPr>
      <w:rPr>
        <w:rFonts w:cs="Times New Roman" w:hint="default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DF74D22"/>
    <w:multiLevelType w:val="hybridMultilevel"/>
    <w:tmpl w:val="9FCE4EB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F442433"/>
    <w:multiLevelType w:val="hybridMultilevel"/>
    <w:tmpl w:val="D80E2FA0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70019C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216F6A05"/>
    <w:multiLevelType w:val="hybridMultilevel"/>
    <w:tmpl w:val="8514B14A"/>
    <w:lvl w:ilvl="0" w:tplc="000AB60C">
      <w:start w:val="11"/>
      <w:numFmt w:val="bullet"/>
      <w:lvlText w:val="•"/>
      <w:lvlJc w:val="left"/>
      <w:pPr>
        <w:ind w:left="786" w:hanging="360"/>
      </w:pPr>
      <w:rPr>
        <w:rFonts w:ascii="Calibri" w:eastAsia="Times New Roma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>
    <w:nsid w:val="22D461CD"/>
    <w:multiLevelType w:val="hybridMultilevel"/>
    <w:tmpl w:val="CCECFB2E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22E25E35"/>
    <w:multiLevelType w:val="hybridMultilevel"/>
    <w:tmpl w:val="74287D78"/>
    <w:lvl w:ilvl="0" w:tplc="041A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424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21">
    <w:nsid w:val="26391111"/>
    <w:multiLevelType w:val="hybridMultilevel"/>
    <w:tmpl w:val="CA723056"/>
    <w:lvl w:ilvl="0" w:tplc="C5EA14C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65C45E2"/>
    <w:multiLevelType w:val="hybridMultilevel"/>
    <w:tmpl w:val="629207F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DC77202"/>
    <w:multiLevelType w:val="hybridMultilevel"/>
    <w:tmpl w:val="8ADE097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1810FE">
      <w:start w:val="11"/>
      <w:numFmt w:val="bullet"/>
      <w:lvlText w:val="•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EE55321"/>
    <w:multiLevelType w:val="hybridMultilevel"/>
    <w:tmpl w:val="D4B85052"/>
    <w:lvl w:ilvl="0" w:tplc="041A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5">
    <w:nsid w:val="32593DC5"/>
    <w:multiLevelType w:val="hybridMultilevel"/>
    <w:tmpl w:val="03C28774"/>
    <w:lvl w:ilvl="0" w:tplc="0427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6">
    <w:nsid w:val="339A4BC1"/>
    <w:multiLevelType w:val="hybridMultilevel"/>
    <w:tmpl w:val="FCEEF58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4C77437"/>
    <w:multiLevelType w:val="hybridMultilevel"/>
    <w:tmpl w:val="4260D81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35E26CC3"/>
    <w:multiLevelType w:val="hybridMultilevel"/>
    <w:tmpl w:val="AC6EA72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78819BA"/>
    <w:multiLevelType w:val="hybridMultilevel"/>
    <w:tmpl w:val="66F0726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9DE40C9"/>
    <w:multiLevelType w:val="multilevel"/>
    <w:tmpl w:val="A9F2595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ind w:left="3412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31">
    <w:nsid w:val="3B381D0F"/>
    <w:multiLevelType w:val="hybridMultilevel"/>
    <w:tmpl w:val="E338642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C6B27D6"/>
    <w:multiLevelType w:val="hybridMultilevel"/>
    <w:tmpl w:val="0FA240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38C143D"/>
    <w:multiLevelType w:val="hybridMultilevel"/>
    <w:tmpl w:val="32542ABA"/>
    <w:lvl w:ilvl="0" w:tplc="C5EA14C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44C62DB9"/>
    <w:multiLevelType w:val="hybridMultilevel"/>
    <w:tmpl w:val="9E1C0126"/>
    <w:lvl w:ilvl="0" w:tplc="C5EA14C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7652D4D"/>
    <w:multiLevelType w:val="multilevel"/>
    <w:tmpl w:val="B8D8D8E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915" w:hanging="555"/>
      </w:pPr>
      <w:rPr>
        <w:rFonts w:cs="Times New Roman" w:hint="default"/>
      </w:rPr>
    </w:lvl>
    <w:lvl w:ilvl="2">
      <w:start w:val="9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6">
    <w:nsid w:val="48EB2FCC"/>
    <w:multiLevelType w:val="hybridMultilevel"/>
    <w:tmpl w:val="BF16679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4BB06770"/>
    <w:multiLevelType w:val="hybridMultilevel"/>
    <w:tmpl w:val="3EC8C94A"/>
    <w:lvl w:ilvl="0" w:tplc="7708EAA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4C842B85"/>
    <w:multiLevelType w:val="hybridMultilevel"/>
    <w:tmpl w:val="8B66503E"/>
    <w:lvl w:ilvl="0" w:tplc="041A0001">
      <w:start w:val="1"/>
      <w:numFmt w:val="bullet"/>
      <w:lvlText w:val=""/>
      <w:lvlJc w:val="left"/>
      <w:pPr>
        <w:ind w:left="1704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2424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314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86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84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30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2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744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</w:abstractNum>
  <w:abstractNum w:abstractNumId="39">
    <w:nsid w:val="4DC9572B"/>
    <w:multiLevelType w:val="hybridMultilevel"/>
    <w:tmpl w:val="AA5AB9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4DD40601"/>
    <w:multiLevelType w:val="hybridMultilevel"/>
    <w:tmpl w:val="1B5ACEF4"/>
    <w:lvl w:ilvl="0" w:tplc="1256D62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1">
    <w:nsid w:val="4E3457B4"/>
    <w:multiLevelType w:val="hybridMultilevel"/>
    <w:tmpl w:val="B0DEA3E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4FB62F00"/>
    <w:multiLevelType w:val="hybridMultilevel"/>
    <w:tmpl w:val="7A4071A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506F0ACB"/>
    <w:multiLevelType w:val="multilevel"/>
    <w:tmpl w:val="211A2F3C"/>
    <w:lvl w:ilvl="0">
      <w:start w:val="3"/>
      <w:numFmt w:val="decimal"/>
      <w:lvlText w:val="%1."/>
      <w:lvlJc w:val="left"/>
      <w:pPr>
        <w:ind w:left="765" w:hanging="7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65" w:hanging="765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65" w:hanging="765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44">
    <w:nsid w:val="53D276FC"/>
    <w:multiLevelType w:val="hybridMultilevel"/>
    <w:tmpl w:val="C91256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542D18BF"/>
    <w:multiLevelType w:val="hybridMultilevel"/>
    <w:tmpl w:val="8632B704"/>
    <w:lvl w:ilvl="0" w:tplc="C5EA14C0">
      <w:start w:val="2"/>
      <w:numFmt w:val="bullet"/>
      <w:lvlText w:val="-"/>
      <w:lvlJc w:val="left"/>
      <w:pPr>
        <w:ind w:left="1344" w:hanging="360"/>
      </w:pPr>
      <w:rPr>
        <w:rFonts w:ascii="Calibri" w:eastAsia="Times New Roman" w:hAnsi="Calibri" w:hint="default"/>
      </w:rPr>
    </w:lvl>
    <w:lvl w:ilvl="1" w:tplc="08090003">
      <w:start w:val="1"/>
      <w:numFmt w:val="bullet"/>
      <w:lvlText w:val="o"/>
      <w:lvlJc w:val="left"/>
      <w:pPr>
        <w:ind w:left="2064" w:hanging="360"/>
      </w:pPr>
      <w:rPr>
        <w:rFonts w:ascii="Courier New" w:hAnsi="Courier New" w:hint="default"/>
      </w:rPr>
    </w:lvl>
    <w:lvl w:ilvl="2" w:tplc="08090005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46">
    <w:nsid w:val="583C45D3"/>
    <w:multiLevelType w:val="hybridMultilevel"/>
    <w:tmpl w:val="D644A79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C0B6EAD"/>
    <w:multiLevelType w:val="hybridMultilevel"/>
    <w:tmpl w:val="6F720350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5F1B4B5F"/>
    <w:multiLevelType w:val="hybridMultilevel"/>
    <w:tmpl w:val="71BA8C98"/>
    <w:lvl w:ilvl="0" w:tplc="7708EAA0">
      <w:start w:val="2"/>
      <w:numFmt w:val="bullet"/>
      <w:lvlText w:val="-"/>
      <w:lvlJc w:val="left"/>
      <w:pPr>
        <w:ind w:left="2160" w:hanging="360"/>
      </w:pPr>
      <w:rPr>
        <w:rFonts w:ascii="Tahoma" w:eastAsia="Times New Roman" w:hAnsi="Tahoma" w:hint="default"/>
      </w:rPr>
    </w:lvl>
    <w:lvl w:ilvl="1" w:tplc="9FCA765A">
      <w:start w:val="1"/>
      <w:numFmt w:val="decimal"/>
      <w:lvlText w:val="3.1.%2."/>
      <w:lvlJc w:val="left"/>
      <w:pPr>
        <w:ind w:left="2880" w:hanging="360"/>
      </w:pPr>
      <w:rPr>
        <w:rFonts w:cs="Times New Roman" w:hint="default"/>
      </w:rPr>
    </w:lvl>
    <w:lvl w:ilvl="2" w:tplc="0427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27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27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9">
    <w:nsid w:val="638C33C8"/>
    <w:multiLevelType w:val="hybridMultilevel"/>
    <w:tmpl w:val="60FC39CA"/>
    <w:lvl w:ilvl="0" w:tplc="A880B7C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>
    <w:nsid w:val="6B5310F8"/>
    <w:multiLevelType w:val="hybridMultilevel"/>
    <w:tmpl w:val="46769BF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>
    <w:nsid w:val="6CE31C07"/>
    <w:multiLevelType w:val="hybridMultilevel"/>
    <w:tmpl w:val="D74E422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E67413C"/>
    <w:multiLevelType w:val="hybridMultilevel"/>
    <w:tmpl w:val="231EC1DC"/>
    <w:lvl w:ilvl="0" w:tplc="C9600428">
      <w:start w:val="3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>
    <w:nsid w:val="6F7F3D3A"/>
    <w:multiLevelType w:val="hybridMultilevel"/>
    <w:tmpl w:val="127A25C4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>
    <w:nsid w:val="6F902441"/>
    <w:multiLevelType w:val="hybridMultilevel"/>
    <w:tmpl w:val="0A42EE1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2340D1E"/>
    <w:multiLevelType w:val="hybridMultilevel"/>
    <w:tmpl w:val="5476B25E"/>
    <w:lvl w:ilvl="0" w:tplc="041A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6">
    <w:nsid w:val="78151F3E"/>
    <w:multiLevelType w:val="hybridMultilevel"/>
    <w:tmpl w:val="A920C6F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AC7001D"/>
    <w:multiLevelType w:val="multilevel"/>
    <w:tmpl w:val="4C826612"/>
    <w:lvl w:ilvl="0">
      <w:start w:val="1"/>
      <w:numFmt w:val="decimal"/>
      <w:lvlText w:val="%1.0"/>
      <w:lvlJc w:val="left"/>
      <w:pPr>
        <w:ind w:left="766" w:hanging="62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30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55" w:hanging="908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3402" w:hanging="113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4">
      <w:start w:val="1"/>
      <w:numFmt w:val="decimal"/>
      <w:lvlText w:val="%1.%2.%3.%4.%5."/>
      <w:lvlJc w:val="left"/>
      <w:pPr>
        <w:ind w:left="3077" w:hanging="35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57" w:hanging="357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437" w:hanging="35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117" w:hanging="35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97" w:hanging="357"/>
      </w:pPr>
      <w:rPr>
        <w:rFonts w:cs="Times New Roman" w:hint="default"/>
      </w:rPr>
    </w:lvl>
  </w:abstractNum>
  <w:abstractNum w:abstractNumId="58">
    <w:nsid w:val="7BB1096E"/>
    <w:multiLevelType w:val="hybridMultilevel"/>
    <w:tmpl w:val="DB70E9B4"/>
    <w:lvl w:ilvl="0" w:tplc="C5EA14C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nsid w:val="7D7C5864"/>
    <w:multiLevelType w:val="hybridMultilevel"/>
    <w:tmpl w:val="69BE040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0"/>
  </w:num>
  <w:num w:numId="3">
    <w:abstractNumId w:val="30"/>
  </w:num>
  <w:num w:numId="4">
    <w:abstractNumId w:val="8"/>
  </w:num>
  <w:num w:numId="5">
    <w:abstractNumId w:val="31"/>
  </w:num>
  <w:num w:numId="6">
    <w:abstractNumId w:val="16"/>
  </w:num>
  <w:num w:numId="7">
    <w:abstractNumId w:val="22"/>
  </w:num>
  <w:num w:numId="8">
    <w:abstractNumId w:val="30"/>
  </w:num>
  <w:num w:numId="9">
    <w:abstractNumId w:val="32"/>
  </w:num>
  <w:num w:numId="10">
    <w:abstractNumId w:val="1"/>
  </w:num>
  <w:num w:numId="11">
    <w:abstractNumId w:val="13"/>
  </w:num>
  <w:num w:numId="12">
    <w:abstractNumId w:val="41"/>
  </w:num>
  <w:num w:numId="13">
    <w:abstractNumId w:val="25"/>
  </w:num>
  <w:num w:numId="14">
    <w:abstractNumId w:val="49"/>
  </w:num>
  <w:num w:numId="15">
    <w:abstractNumId w:val="35"/>
  </w:num>
  <w:num w:numId="16">
    <w:abstractNumId w:val="54"/>
  </w:num>
  <w:num w:numId="17">
    <w:abstractNumId w:val="30"/>
  </w:num>
  <w:num w:numId="18">
    <w:abstractNumId w:val="30"/>
  </w:num>
  <w:num w:numId="19">
    <w:abstractNumId w:val="6"/>
  </w:num>
  <w:num w:numId="20">
    <w:abstractNumId w:val="57"/>
  </w:num>
  <w:num w:numId="2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2">
    <w:abstractNumId w:val="14"/>
  </w:num>
  <w:num w:numId="23">
    <w:abstractNumId w:val="40"/>
  </w:num>
  <w:num w:numId="24">
    <w:abstractNumId w:val="5"/>
  </w:num>
  <w:num w:numId="25">
    <w:abstractNumId w:val="12"/>
  </w:num>
  <w:num w:numId="26">
    <w:abstractNumId w:val="44"/>
  </w:num>
  <w:num w:numId="27">
    <w:abstractNumId w:val="20"/>
  </w:num>
  <w:num w:numId="28">
    <w:abstractNumId w:val="38"/>
  </w:num>
  <w:num w:numId="29">
    <w:abstractNumId w:val="9"/>
  </w:num>
  <w:num w:numId="30">
    <w:abstractNumId w:val="10"/>
  </w:num>
  <w:num w:numId="31">
    <w:abstractNumId w:val="26"/>
  </w:num>
  <w:num w:numId="32">
    <w:abstractNumId w:val="15"/>
  </w:num>
  <w:num w:numId="33">
    <w:abstractNumId w:val="43"/>
  </w:num>
  <w:num w:numId="34">
    <w:abstractNumId w:val="50"/>
  </w:num>
  <w:num w:numId="35">
    <w:abstractNumId w:val="24"/>
  </w:num>
  <w:num w:numId="36">
    <w:abstractNumId w:val="4"/>
  </w:num>
  <w:num w:numId="37">
    <w:abstractNumId w:val="42"/>
  </w:num>
  <w:num w:numId="38">
    <w:abstractNumId w:val="30"/>
  </w:num>
  <w:num w:numId="39">
    <w:abstractNumId w:val="36"/>
  </w:num>
  <w:num w:numId="40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41">
    <w:abstractNumId w:val="48"/>
  </w:num>
  <w:num w:numId="42">
    <w:abstractNumId w:val="39"/>
  </w:num>
  <w:num w:numId="43">
    <w:abstractNumId w:val="46"/>
  </w:num>
  <w:num w:numId="44">
    <w:abstractNumId w:val="37"/>
  </w:num>
  <w:num w:numId="45">
    <w:abstractNumId w:val="34"/>
  </w:num>
  <w:num w:numId="46">
    <w:abstractNumId w:val="58"/>
  </w:num>
  <w:num w:numId="47">
    <w:abstractNumId w:val="28"/>
  </w:num>
  <w:num w:numId="48">
    <w:abstractNumId w:val="47"/>
  </w:num>
  <w:num w:numId="49">
    <w:abstractNumId w:val="23"/>
  </w:num>
  <w:num w:numId="50">
    <w:abstractNumId w:val="30"/>
  </w:num>
  <w:num w:numId="51">
    <w:abstractNumId w:val="30"/>
  </w:num>
  <w:num w:numId="52">
    <w:abstractNumId w:val="30"/>
  </w:num>
  <w:num w:numId="53">
    <w:abstractNumId w:val="55"/>
  </w:num>
  <w:num w:numId="54">
    <w:abstractNumId w:val="3"/>
  </w:num>
  <w:num w:numId="55">
    <w:abstractNumId w:val="27"/>
  </w:num>
  <w:num w:numId="56">
    <w:abstractNumId w:val="18"/>
  </w:num>
  <w:num w:numId="57">
    <w:abstractNumId w:val="29"/>
  </w:num>
  <w:num w:numId="58">
    <w:abstractNumId w:val="52"/>
  </w:num>
  <w:num w:numId="59">
    <w:abstractNumId w:val="2"/>
  </w:num>
  <w:num w:numId="60">
    <w:abstractNumId w:val="45"/>
  </w:num>
  <w:num w:numId="61">
    <w:abstractNumId w:val="59"/>
  </w:num>
  <w:num w:numId="62">
    <w:abstractNumId w:val="21"/>
  </w:num>
  <w:num w:numId="63">
    <w:abstractNumId w:val="33"/>
  </w:num>
  <w:num w:numId="64">
    <w:abstractNumId w:val="11"/>
  </w:num>
  <w:num w:numId="65">
    <w:abstractNumId w:val="7"/>
  </w:num>
  <w:num w:numId="66">
    <w:abstractNumId w:val="30"/>
  </w:num>
  <w:num w:numId="67">
    <w:abstractNumId w:val="56"/>
  </w:num>
  <w:num w:numId="68">
    <w:abstractNumId w:val="51"/>
  </w:num>
  <w:num w:numId="69">
    <w:abstractNumId w:val="19"/>
  </w:num>
  <w:num w:numId="70">
    <w:abstractNumId w:val="53"/>
  </w:num>
  <w:num w:numId="71">
    <w:abstractNumId w:val="17"/>
  </w:num>
  <w:numIdMacAtCleanup w:val="6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trackRevisions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5B39"/>
    <w:rsid w:val="00000607"/>
    <w:rsid w:val="0000265E"/>
    <w:rsid w:val="000104AB"/>
    <w:rsid w:val="00016936"/>
    <w:rsid w:val="00017E28"/>
    <w:rsid w:val="000234B5"/>
    <w:rsid w:val="000252B5"/>
    <w:rsid w:val="00025E9C"/>
    <w:rsid w:val="00026AD3"/>
    <w:rsid w:val="00033284"/>
    <w:rsid w:val="000368D2"/>
    <w:rsid w:val="00051A75"/>
    <w:rsid w:val="00055827"/>
    <w:rsid w:val="0006264D"/>
    <w:rsid w:val="00065CC9"/>
    <w:rsid w:val="00067935"/>
    <w:rsid w:val="000704FE"/>
    <w:rsid w:val="00086417"/>
    <w:rsid w:val="0008743B"/>
    <w:rsid w:val="00087D86"/>
    <w:rsid w:val="00092120"/>
    <w:rsid w:val="000A45DF"/>
    <w:rsid w:val="000A7E09"/>
    <w:rsid w:val="000B076E"/>
    <w:rsid w:val="000B3362"/>
    <w:rsid w:val="000B51F6"/>
    <w:rsid w:val="000C224C"/>
    <w:rsid w:val="000C52E6"/>
    <w:rsid w:val="000C78F6"/>
    <w:rsid w:val="000D342E"/>
    <w:rsid w:val="000D4F69"/>
    <w:rsid w:val="000F0D41"/>
    <w:rsid w:val="000F6E99"/>
    <w:rsid w:val="000F7147"/>
    <w:rsid w:val="000F7919"/>
    <w:rsid w:val="001005F7"/>
    <w:rsid w:val="0010187D"/>
    <w:rsid w:val="00101DC8"/>
    <w:rsid w:val="00110D6D"/>
    <w:rsid w:val="001135A2"/>
    <w:rsid w:val="0012439F"/>
    <w:rsid w:val="00134AC7"/>
    <w:rsid w:val="001358E4"/>
    <w:rsid w:val="00136317"/>
    <w:rsid w:val="00141DA2"/>
    <w:rsid w:val="00150F6D"/>
    <w:rsid w:val="00164DA2"/>
    <w:rsid w:val="00166273"/>
    <w:rsid w:val="00171CF6"/>
    <w:rsid w:val="00176C30"/>
    <w:rsid w:val="001815EA"/>
    <w:rsid w:val="00183F05"/>
    <w:rsid w:val="00184EFD"/>
    <w:rsid w:val="00194393"/>
    <w:rsid w:val="00195A22"/>
    <w:rsid w:val="001A1801"/>
    <w:rsid w:val="001A18DE"/>
    <w:rsid w:val="001B0B85"/>
    <w:rsid w:val="001B4000"/>
    <w:rsid w:val="001B66C0"/>
    <w:rsid w:val="001C14B6"/>
    <w:rsid w:val="001C2813"/>
    <w:rsid w:val="001C3E0A"/>
    <w:rsid w:val="001C63D0"/>
    <w:rsid w:val="001D0595"/>
    <w:rsid w:val="001D3761"/>
    <w:rsid w:val="001E5928"/>
    <w:rsid w:val="001F0EF4"/>
    <w:rsid w:val="001F77F8"/>
    <w:rsid w:val="00201759"/>
    <w:rsid w:val="0020195A"/>
    <w:rsid w:val="00206FA1"/>
    <w:rsid w:val="0021004C"/>
    <w:rsid w:val="00223952"/>
    <w:rsid w:val="00224F19"/>
    <w:rsid w:val="00226054"/>
    <w:rsid w:val="002261A5"/>
    <w:rsid w:val="00233BC7"/>
    <w:rsid w:val="00237531"/>
    <w:rsid w:val="00242005"/>
    <w:rsid w:val="0024538A"/>
    <w:rsid w:val="00245C45"/>
    <w:rsid w:val="00247A91"/>
    <w:rsid w:val="00251AA8"/>
    <w:rsid w:val="0025284A"/>
    <w:rsid w:val="002533C1"/>
    <w:rsid w:val="0025468A"/>
    <w:rsid w:val="0025495B"/>
    <w:rsid w:val="00256250"/>
    <w:rsid w:val="0025775E"/>
    <w:rsid w:val="00270099"/>
    <w:rsid w:val="002721C6"/>
    <w:rsid w:val="00274781"/>
    <w:rsid w:val="00281DB6"/>
    <w:rsid w:val="0029053B"/>
    <w:rsid w:val="002A67CD"/>
    <w:rsid w:val="002A6CFA"/>
    <w:rsid w:val="002A7CD6"/>
    <w:rsid w:val="002C0931"/>
    <w:rsid w:val="002C50F6"/>
    <w:rsid w:val="002C6E59"/>
    <w:rsid w:val="002D6F2A"/>
    <w:rsid w:val="002E0CF1"/>
    <w:rsid w:val="002E13AA"/>
    <w:rsid w:val="002E5AC6"/>
    <w:rsid w:val="002E5DBA"/>
    <w:rsid w:val="002F1EAC"/>
    <w:rsid w:val="002F6B92"/>
    <w:rsid w:val="002F6D90"/>
    <w:rsid w:val="003009D9"/>
    <w:rsid w:val="00316C9A"/>
    <w:rsid w:val="00317EE6"/>
    <w:rsid w:val="00320060"/>
    <w:rsid w:val="00322D50"/>
    <w:rsid w:val="003238A8"/>
    <w:rsid w:val="00331169"/>
    <w:rsid w:val="00331BF5"/>
    <w:rsid w:val="003374AA"/>
    <w:rsid w:val="00344C34"/>
    <w:rsid w:val="003454AA"/>
    <w:rsid w:val="00352ECB"/>
    <w:rsid w:val="0036627D"/>
    <w:rsid w:val="003677C4"/>
    <w:rsid w:val="00375C6A"/>
    <w:rsid w:val="0038290D"/>
    <w:rsid w:val="00387641"/>
    <w:rsid w:val="00392310"/>
    <w:rsid w:val="00394CB9"/>
    <w:rsid w:val="00395D2F"/>
    <w:rsid w:val="003B6650"/>
    <w:rsid w:val="003B7AF7"/>
    <w:rsid w:val="003C47F3"/>
    <w:rsid w:val="003C553B"/>
    <w:rsid w:val="003C75C9"/>
    <w:rsid w:val="003D0E93"/>
    <w:rsid w:val="003D4B87"/>
    <w:rsid w:val="003D4CFA"/>
    <w:rsid w:val="003D5435"/>
    <w:rsid w:val="003D7F16"/>
    <w:rsid w:val="003E2AA2"/>
    <w:rsid w:val="003E3AD8"/>
    <w:rsid w:val="003E3EA6"/>
    <w:rsid w:val="003E51E5"/>
    <w:rsid w:val="003E7B14"/>
    <w:rsid w:val="003F42A6"/>
    <w:rsid w:val="003F5F03"/>
    <w:rsid w:val="003F7088"/>
    <w:rsid w:val="00400ECD"/>
    <w:rsid w:val="00403E4E"/>
    <w:rsid w:val="00410D04"/>
    <w:rsid w:val="00414A11"/>
    <w:rsid w:val="00414C5A"/>
    <w:rsid w:val="0042457B"/>
    <w:rsid w:val="00427F73"/>
    <w:rsid w:val="00441810"/>
    <w:rsid w:val="004426F6"/>
    <w:rsid w:val="00446EDE"/>
    <w:rsid w:val="00453385"/>
    <w:rsid w:val="00456AF7"/>
    <w:rsid w:val="004761D3"/>
    <w:rsid w:val="00483F24"/>
    <w:rsid w:val="004A07BF"/>
    <w:rsid w:val="004A7147"/>
    <w:rsid w:val="004B172C"/>
    <w:rsid w:val="004B3362"/>
    <w:rsid w:val="004B3AEE"/>
    <w:rsid w:val="004B4DC9"/>
    <w:rsid w:val="004B68B9"/>
    <w:rsid w:val="004C59EE"/>
    <w:rsid w:val="004C764F"/>
    <w:rsid w:val="004D33AD"/>
    <w:rsid w:val="004D53E6"/>
    <w:rsid w:val="004E1287"/>
    <w:rsid w:val="004E23D0"/>
    <w:rsid w:val="004E2528"/>
    <w:rsid w:val="004E3568"/>
    <w:rsid w:val="004E6878"/>
    <w:rsid w:val="004F27E3"/>
    <w:rsid w:val="004F4EBF"/>
    <w:rsid w:val="0050291F"/>
    <w:rsid w:val="00504E86"/>
    <w:rsid w:val="00505B39"/>
    <w:rsid w:val="00512614"/>
    <w:rsid w:val="00512F93"/>
    <w:rsid w:val="00516978"/>
    <w:rsid w:val="00516FEA"/>
    <w:rsid w:val="00517AB7"/>
    <w:rsid w:val="00521604"/>
    <w:rsid w:val="00521E8A"/>
    <w:rsid w:val="00533BDD"/>
    <w:rsid w:val="00544CC1"/>
    <w:rsid w:val="00550319"/>
    <w:rsid w:val="00552D59"/>
    <w:rsid w:val="005642BB"/>
    <w:rsid w:val="00567CBA"/>
    <w:rsid w:val="00575D9E"/>
    <w:rsid w:val="00582A47"/>
    <w:rsid w:val="00585AA2"/>
    <w:rsid w:val="00586A44"/>
    <w:rsid w:val="005903BC"/>
    <w:rsid w:val="00595777"/>
    <w:rsid w:val="005A5394"/>
    <w:rsid w:val="005B230C"/>
    <w:rsid w:val="005B7CFC"/>
    <w:rsid w:val="005C3FDA"/>
    <w:rsid w:val="005C5970"/>
    <w:rsid w:val="005C7010"/>
    <w:rsid w:val="005D2A29"/>
    <w:rsid w:val="005E4DB1"/>
    <w:rsid w:val="005E51D1"/>
    <w:rsid w:val="005E7852"/>
    <w:rsid w:val="005F2CB6"/>
    <w:rsid w:val="005F37BE"/>
    <w:rsid w:val="005F3913"/>
    <w:rsid w:val="005F6FBF"/>
    <w:rsid w:val="0060200F"/>
    <w:rsid w:val="00602235"/>
    <w:rsid w:val="00604FA9"/>
    <w:rsid w:val="00605125"/>
    <w:rsid w:val="0062788A"/>
    <w:rsid w:val="006337DB"/>
    <w:rsid w:val="0064443B"/>
    <w:rsid w:val="00645442"/>
    <w:rsid w:val="00647239"/>
    <w:rsid w:val="006562D3"/>
    <w:rsid w:val="0066116E"/>
    <w:rsid w:val="006612B4"/>
    <w:rsid w:val="006623BE"/>
    <w:rsid w:val="00664412"/>
    <w:rsid w:val="006765EF"/>
    <w:rsid w:val="00677BC6"/>
    <w:rsid w:val="006811B1"/>
    <w:rsid w:val="006950F5"/>
    <w:rsid w:val="006975DB"/>
    <w:rsid w:val="006A15F4"/>
    <w:rsid w:val="006A36A6"/>
    <w:rsid w:val="006A3E19"/>
    <w:rsid w:val="006B39A3"/>
    <w:rsid w:val="006B5CCB"/>
    <w:rsid w:val="006B5FAA"/>
    <w:rsid w:val="006B6567"/>
    <w:rsid w:val="006C07C6"/>
    <w:rsid w:val="006C11E0"/>
    <w:rsid w:val="006C2530"/>
    <w:rsid w:val="006C7575"/>
    <w:rsid w:val="006D1E73"/>
    <w:rsid w:val="006D284B"/>
    <w:rsid w:val="006D2BBF"/>
    <w:rsid w:val="006D5C8E"/>
    <w:rsid w:val="006D62DD"/>
    <w:rsid w:val="006D6D88"/>
    <w:rsid w:val="006E11A4"/>
    <w:rsid w:val="006E363E"/>
    <w:rsid w:val="006E3DF3"/>
    <w:rsid w:val="006F19B0"/>
    <w:rsid w:val="006F7859"/>
    <w:rsid w:val="00710E64"/>
    <w:rsid w:val="007121F9"/>
    <w:rsid w:val="00736272"/>
    <w:rsid w:val="00737921"/>
    <w:rsid w:val="007469EF"/>
    <w:rsid w:val="00753FB5"/>
    <w:rsid w:val="00764032"/>
    <w:rsid w:val="0077173D"/>
    <w:rsid w:val="00777835"/>
    <w:rsid w:val="00782155"/>
    <w:rsid w:val="007864BB"/>
    <w:rsid w:val="007871AA"/>
    <w:rsid w:val="00790110"/>
    <w:rsid w:val="00794F67"/>
    <w:rsid w:val="007A0D03"/>
    <w:rsid w:val="007A5AF3"/>
    <w:rsid w:val="007A6235"/>
    <w:rsid w:val="007B3DE1"/>
    <w:rsid w:val="007B5B84"/>
    <w:rsid w:val="007C073F"/>
    <w:rsid w:val="007D718B"/>
    <w:rsid w:val="007E223D"/>
    <w:rsid w:val="007E338F"/>
    <w:rsid w:val="007F3403"/>
    <w:rsid w:val="008138AF"/>
    <w:rsid w:val="008167F3"/>
    <w:rsid w:val="008315C1"/>
    <w:rsid w:val="0083350E"/>
    <w:rsid w:val="00835109"/>
    <w:rsid w:val="00841B33"/>
    <w:rsid w:val="00843308"/>
    <w:rsid w:val="00847F2E"/>
    <w:rsid w:val="00864259"/>
    <w:rsid w:val="00864956"/>
    <w:rsid w:val="00870B10"/>
    <w:rsid w:val="00873751"/>
    <w:rsid w:val="00875F76"/>
    <w:rsid w:val="00877109"/>
    <w:rsid w:val="0087763C"/>
    <w:rsid w:val="008830FE"/>
    <w:rsid w:val="00885869"/>
    <w:rsid w:val="0089190A"/>
    <w:rsid w:val="008A4A0E"/>
    <w:rsid w:val="008B049B"/>
    <w:rsid w:val="008B6B13"/>
    <w:rsid w:val="008B7C75"/>
    <w:rsid w:val="008D48FE"/>
    <w:rsid w:val="008D4C78"/>
    <w:rsid w:val="008D5565"/>
    <w:rsid w:val="008E02B5"/>
    <w:rsid w:val="008E1B25"/>
    <w:rsid w:val="008E64D4"/>
    <w:rsid w:val="008E67A5"/>
    <w:rsid w:val="00900684"/>
    <w:rsid w:val="00903334"/>
    <w:rsid w:val="0090362E"/>
    <w:rsid w:val="009105D4"/>
    <w:rsid w:val="00916604"/>
    <w:rsid w:val="009208DB"/>
    <w:rsid w:val="00926FB7"/>
    <w:rsid w:val="009301C7"/>
    <w:rsid w:val="00932321"/>
    <w:rsid w:val="009345C7"/>
    <w:rsid w:val="00934CC9"/>
    <w:rsid w:val="00940B71"/>
    <w:rsid w:val="00941ABD"/>
    <w:rsid w:val="00952937"/>
    <w:rsid w:val="0095379E"/>
    <w:rsid w:val="00953C6A"/>
    <w:rsid w:val="009541B5"/>
    <w:rsid w:val="00962656"/>
    <w:rsid w:val="00967EDE"/>
    <w:rsid w:val="00971F6D"/>
    <w:rsid w:val="00975320"/>
    <w:rsid w:val="00977C6A"/>
    <w:rsid w:val="00983804"/>
    <w:rsid w:val="009868F7"/>
    <w:rsid w:val="009905A3"/>
    <w:rsid w:val="009926ED"/>
    <w:rsid w:val="00992EF4"/>
    <w:rsid w:val="009A3223"/>
    <w:rsid w:val="009A6B66"/>
    <w:rsid w:val="009B33D2"/>
    <w:rsid w:val="009B42CE"/>
    <w:rsid w:val="009C15FC"/>
    <w:rsid w:val="009D7B59"/>
    <w:rsid w:val="009E3020"/>
    <w:rsid w:val="009E313A"/>
    <w:rsid w:val="009E57CE"/>
    <w:rsid w:val="009E5999"/>
    <w:rsid w:val="009E6977"/>
    <w:rsid w:val="009F198A"/>
    <w:rsid w:val="009F34B3"/>
    <w:rsid w:val="009F7875"/>
    <w:rsid w:val="00A0571D"/>
    <w:rsid w:val="00A0785C"/>
    <w:rsid w:val="00A113F5"/>
    <w:rsid w:val="00A1398B"/>
    <w:rsid w:val="00A176F9"/>
    <w:rsid w:val="00A23B91"/>
    <w:rsid w:val="00A24289"/>
    <w:rsid w:val="00A320ED"/>
    <w:rsid w:val="00A34AE3"/>
    <w:rsid w:val="00A4354A"/>
    <w:rsid w:val="00A43750"/>
    <w:rsid w:val="00A44B6D"/>
    <w:rsid w:val="00A45549"/>
    <w:rsid w:val="00A4796F"/>
    <w:rsid w:val="00A55F92"/>
    <w:rsid w:val="00A61C40"/>
    <w:rsid w:val="00A62289"/>
    <w:rsid w:val="00A64C77"/>
    <w:rsid w:val="00A66A59"/>
    <w:rsid w:val="00A72E8E"/>
    <w:rsid w:val="00A81100"/>
    <w:rsid w:val="00A844E3"/>
    <w:rsid w:val="00A85363"/>
    <w:rsid w:val="00A963A9"/>
    <w:rsid w:val="00A97A22"/>
    <w:rsid w:val="00AA5856"/>
    <w:rsid w:val="00AA6886"/>
    <w:rsid w:val="00AB1FA8"/>
    <w:rsid w:val="00AB563C"/>
    <w:rsid w:val="00AB7670"/>
    <w:rsid w:val="00AE19B6"/>
    <w:rsid w:val="00AE3105"/>
    <w:rsid w:val="00AF2DB1"/>
    <w:rsid w:val="00B0705A"/>
    <w:rsid w:val="00B156CB"/>
    <w:rsid w:val="00B2104C"/>
    <w:rsid w:val="00B2387A"/>
    <w:rsid w:val="00B33301"/>
    <w:rsid w:val="00B37A96"/>
    <w:rsid w:val="00B57340"/>
    <w:rsid w:val="00B631CA"/>
    <w:rsid w:val="00B669FD"/>
    <w:rsid w:val="00B75B6A"/>
    <w:rsid w:val="00B763CD"/>
    <w:rsid w:val="00B77DCB"/>
    <w:rsid w:val="00B820C4"/>
    <w:rsid w:val="00B913BD"/>
    <w:rsid w:val="00B92D7C"/>
    <w:rsid w:val="00BA143A"/>
    <w:rsid w:val="00BA3FBA"/>
    <w:rsid w:val="00BA5D04"/>
    <w:rsid w:val="00BA791C"/>
    <w:rsid w:val="00BC129F"/>
    <w:rsid w:val="00BC3992"/>
    <w:rsid w:val="00BC5DC5"/>
    <w:rsid w:val="00BD0639"/>
    <w:rsid w:val="00BD7107"/>
    <w:rsid w:val="00BE0D7A"/>
    <w:rsid w:val="00BE3FF2"/>
    <w:rsid w:val="00BF44C1"/>
    <w:rsid w:val="00C00704"/>
    <w:rsid w:val="00C02466"/>
    <w:rsid w:val="00C0432A"/>
    <w:rsid w:val="00C05D62"/>
    <w:rsid w:val="00C125B6"/>
    <w:rsid w:val="00C12F05"/>
    <w:rsid w:val="00C21FD6"/>
    <w:rsid w:val="00C22162"/>
    <w:rsid w:val="00C2684D"/>
    <w:rsid w:val="00C47C31"/>
    <w:rsid w:val="00C514DF"/>
    <w:rsid w:val="00C5192F"/>
    <w:rsid w:val="00C57056"/>
    <w:rsid w:val="00C60822"/>
    <w:rsid w:val="00C63C55"/>
    <w:rsid w:val="00C64B7F"/>
    <w:rsid w:val="00C67611"/>
    <w:rsid w:val="00C67CD7"/>
    <w:rsid w:val="00C701CC"/>
    <w:rsid w:val="00C70753"/>
    <w:rsid w:val="00C71F1A"/>
    <w:rsid w:val="00C81080"/>
    <w:rsid w:val="00C862F2"/>
    <w:rsid w:val="00CA582E"/>
    <w:rsid w:val="00CA6E79"/>
    <w:rsid w:val="00CA7DC1"/>
    <w:rsid w:val="00CB0603"/>
    <w:rsid w:val="00CB28AA"/>
    <w:rsid w:val="00CC01A9"/>
    <w:rsid w:val="00CC0D61"/>
    <w:rsid w:val="00CD15DC"/>
    <w:rsid w:val="00CD4580"/>
    <w:rsid w:val="00CE2589"/>
    <w:rsid w:val="00CE3D9F"/>
    <w:rsid w:val="00CE7963"/>
    <w:rsid w:val="00CF429E"/>
    <w:rsid w:val="00D0569A"/>
    <w:rsid w:val="00D06AD2"/>
    <w:rsid w:val="00D07E27"/>
    <w:rsid w:val="00D12D67"/>
    <w:rsid w:val="00D21FBA"/>
    <w:rsid w:val="00D23BBE"/>
    <w:rsid w:val="00D23D4D"/>
    <w:rsid w:val="00D36F92"/>
    <w:rsid w:val="00D37D46"/>
    <w:rsid w:val="00D4036D"/>
    <w:rsid w:val="00D439ED"/>
    <w:rsid w:val="00D5031D"/>
    <w:rsid w:val="00D51971"/>
    <w:rsid w:val="00D523B3"/>
    <w:rsid w:val="00D52485"/>
    <w:rsid w:val="00D6061E"/>
    <w:rsid w:val="00D62AF9"/>
    <w:rsid w:val="00D66998"/>
    <w:rsid w:val="00D67D81"/>
    <w:rsid w:val="00D70303"/>
    <w:rsid w:val="00D705FA"/>
    <w:rsid w:val="00D71B3A"/>
    <w:rsid w:val="00D72078"/>
    <w:rsid w:val="00D72F58"/>
    <w:rsid w:val="00D736CB"/>
    <w:rsid w:val="00D74448"/>
    <w:rsid w:val="00D846CA"/>
    <w:rsid w:val="00D85937"/>
    <w:rsid w:val="00D91235"/>
    <w:rsid w:val="00D92C06"/>
    <w:rsid w:val="00D9669D"/>
    <w:rsid w:val="00DA074D"/>
    <w:rsid w:val="00DA0E24"/>
    <w:rsid w:val="00DA4339"/>
    <w:rsid w:val="00DA4D2F"/>
    <w:rsid w:val="00DC77FA"/>
    <w:rsid w:val="00DC78F0"/>
    <w:rsid w:val="00DD0C0D"/>
    <w:rsid w:val="00DD50EB"/>
    <w:rsid w:val="00DD512A"/>
    <w:rsid w:val="00DD5491"/>
    <w:rsid w:val="00DE37DB"/>
    <w:rsid w:val="00DE3E72"/>
    <w:rsid w:val="00DE6064"/>
    <w:rsid w:val="00DE7124"/>
    <w:rsid w:val="00DF6511"/>
    <w:rsid w:val="00DF6E09"/>
    <w:rsid w:val="00DF7F43"/>
    <w:rsid w:val="00E001D3"/>
    <w:rsid w:val="00E1209D"/>
    <w:rsid w:val="00E120FA"/>
    <w:rsid w:val="00E15414"/>
    <w:rsid w:val="00E15BF6"/>
    <w:rsid w:val="00E20555"/>
    <w:rsid w:val="00E348FA"/>
    <w:rsid w:val="00E3719F"/>
    <w:rsid w:val="00E436B9"/>
    <w:rsid w:val="00E50DBC"/>
    <w:rsid w:val="00E5673E"/>
    <w:rsid w:val="00E60114"/>
    <w:rsid w:val="00E622E7"/>
    <w:rsid w:val="00E6537F"/>
    <w:rsid w:val="00E65E8A"/>
    <w:rsid w:val="00E76206"/>
    <w:rsid w:val="00E77C1F"/>
    <w:rsid w:val="00E80FEF"/>
    <w:rsid w:val="00E82596"/>
    <w:rsid w:val="00E92EFE"/>
    <w:rsid w:val="00E967B8"/>
    <w:rsid w:val="00EB1480"/>
    <w:rsid w:val="00EB2CB2"/>
    <w:rsid w:val="00EB6120"/>
    <w:rsid w:val="00EC28EE"/>
    <w:rsid w:val="00EC7983"/>
    <w:rsid w:val="00ED1607"/>
    <w:rsid w:val="00ED7F4B"/>
    <w:rsid w:val="00EE3114"/>
    <w:rsid w:val="00EF4CB3"/>
    <w:rsid w:val="00EF5C07"/>
    <w:rsid w:val="00EF5DC0"/>
    <w:rsid w:val="00EF733F"/>
    <w:rsid w:val="00EF7A6E"/>
    <w:rsid w:val="00F003AF"/>
    <w:rsid w:val="00F01BD5"/>
    <w:rsid w:val="00F06456"/>
    <w:rsid w:val="00F11D3F"/>
    <w:rsid w:val="00F24114"/>
    <w:rsid w:val="00F251B7"/>
    <w:rsid w:val="00F32CE0"/>
    <w:rsid w:val="00F405E2"/>
    <w:rsid w:val="00F44E6D"/>
    <w:rsid w:val="00F5087B"/>
    <w:rsid w:val="00F56134"/>
    <w:rsid w:val="00F61517"/>
    <w:rsid w:val="00F62EDD"/>
    <w:rsid w:val="00F67286"/>
    <w:rsid w:val="00F70D4E"/>
    <w:rsid w:val="00F716E6"/>
    <w:rsid w:val="00F8591D"/>
    <w:rsid w:val="00F9102B"/>
    <w:rsid w:val="00F96E9B"/>
    <w:rsid w:val="00F97CEB"/>
    <w:rsid w:val="00FA589A"/>
    <w:rsid w:val="00FA77EE"/>
    <w:rsid w:val="00FB7798"/>
    <w:rsid w:val="00FC6FF1"/>
    <w:rsid w:val="00FD0493"/>
    <w:rsid w:val="00FD2F00"/>
    <w:rsid w:val="00FD5B52"/>
    <w:rsid w:val="00FD76D6"/>
    <w:rsid w:val="00FE2E6A"/>
    <w:rsid w:val="00FF12E6"/>
    <w:rsid w:val="00FF1374"/>
    <w:rsid w:val="00FF24CD"/>
    <w:rsid w:val="00FF6C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Normal">
    <w:name w:val="Normal"/>
    <w:qFormat/>
    <w:rsid w:val="006E11A4"/>
    <w:pPr>
      <w:spacing w:before="120" w:after="120" w:line="276" w:lineRule="auto"/>
      <w:jc w:val="both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704FE"/>
    <w:pPr>
      <w:keepNext/>
      <w:keepLines/>
      <w:numPr>
        <w:numId w:val="1"/>
      </w:numPr>
      <w:spacing w:before="480" w:after="0"/>
      <w:outlineLvl w:val="0"/>
    </w:pPr>
    <w:rPr>
      <w:rFonts w:eastAsia="Times New Roman" w:cs="Calibri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512F93"/>
    <w:pPr>
      <w:numPr>
        <w:ilvl w:val="1"/>
        <w:numId w:val="1"/>
      </w:numPr>
      <w:spacing w:before="200" w:after="0"/>
      <w:ind w:left="567"/>
      <w:outlineLvl w:val="1"/>
    </w:pPr>
    <w:rPr>
      <w:rFonts w:eastAsia="Times New Roman" w:cs="Calibri"/>
      <w:b/>
      <w:bCs/>
      <w:color w:val="000000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505B39"/>
    <w:pPr>
      <w:keepNext/>
      <w:keepLines/>
      <w:numPr>
        <w:ilvl w:val="2"/>
        <w:numId w:val="1"/>
      </w:numPr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05B39"/>
    <w:pPr>
      <w:keepNext/>
      <w:keepLines/>
      <w:numPr>
        <w:ilvl w:val="3"/>
        <w:numId w:val="1"/>
      </w:numPr>
      <w:spacing w:before="200" w:after="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9"/>
    <w:qFormat/>
    <w:rsid w:val="00505B39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eastAsia="Times New Roman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505B39"/>
    <w:pPr>
      <w:keepNext/>
      <w:keepLines/>
      <w:numPr>
        <w:ilvl w:val="5"/>
        <w:numId w:val="1"/>
      </w:numPr>
      <w:spacing w:before="200" w:after="0"/>
      <w:outlineLvl w:val="5"/>
    </w:pPr>
    <w:rPr>
      <w:rFonts w:ascii="Cambria" w:eastAsia="Times New Roman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505B39"/>
    <w:pPr>
      <w:keepNext/>
      <w:keepLines/>
      <w:numPr>
        <w:ilvl w:val="6"/>
        <w:numId w:val="1"/>
      </w:numPr>
      <w:spacing w:before="200" w:after="0"/>
      <w:outlineLvl w:val="6"/>
    </w:pPr>
    <w:rPr>
      <w:rFonts w:ascii="Cambria" w:eastAsia="Times New Roman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505B39"/>
    <w:pPr>
      <w:keepNext/>
      <w:keepLines/>
      <w:numPr>
        <w:ilvl w:val="7"/>
        <w:numId w:val="1"/>
      </w:numPr>
      <w:spacing w:before="200" w:after="0"/>
      <w:outlineLvl w:val="7"/>
    </w:pPr>
    <w:rPr>
      <w:rFonts w:ascii="Cambria" w:eastAsia="Times New Roman" w:hAnsi="Cambria"/>
      <w:color w:val="404040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505B39"/>
    <w:pPr>
      <w:keepNext/>
      <w:keepLines/>
      <w:numPr>
        <w:ilvl w:val="8"/>
        <w:numId w:val="1"/>
      </w:numPr>
      <w:spacing w:before="200" w:after="0"/>
      <w:outlineLvl w:val="8"/>
    </w:pPr>
    <w:rPr>
      <w:rFonts w:ascii="Cambria" w:eastAsia="Times New Roman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0704FE"/>
    <w:rPr>
      <w:rFonts w:eastAsia="Times New Roman" w:cs="Calibri"/>
      <w:b/>
      <w:bCs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12F93"/>
    <w:rPr>
      <w:rFonts w:eastAsia="Times New Roman" w:cs="Calibri"/>
      <w:b/>
      <w:bCs/>
      <w:color w:val="00000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05B39"/>
    <w:rPr>
      <w:rFonts w:ascii="Cambria" w:hAnsi="Cambria" w:cs="Times New Roman"/>
      <w:b/>
      <w:bCs/>
      <w:color w:val="4F81BD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505B39"/>
    <w:rPr>
      <w:rFonts w:ascii="Cambria" w:hAnsi="Cambria" w:cs="Times New Roman"/>
      <w:b/>
      <w:bCs/>
      <w:i/>
      <w:iCs/>
      <w:color w:val="4F81BD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505B39"/>
    <w:rPr>
      <w:rFonts w:ascii="Cambria" w:hAnsi="Cambria" w:cs="Times New Roman"/>
      <w:color w:val="243F6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505B39"/>
    <w:rPr>
      <w:rFonts w:ascii="Cambria" w:hAnsi="Cambria" w:cs="Times New Roman"/>
      <w:i/>
      <w:iCs/>
      <w:color w:val="243F60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505B39"/>
    <w:rPr>
      <w:rFonts w:ascii="Cambria" w:hAnsi="Cambria" w:cs="Times New Roman"/>
      <w:i/>
      <w:iCs/>
      <w:color w:val="404040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505B39"/>
    <w:rPr>
      <w:rFonts w:ascii="Cambria" w:hAnsi="Cambria" w:cs="Times New Roman"/>
      <w:color w:val="404040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505B39"/>
    <w:rPr>
      <w:rFonts w:ascii="Cambria" w:hAnsi="Cambria" w:cs="Times New Roman"/>
      <w:i/>
      <w:iCs/>
      <w:color w:val="404040"/>
      <w:sz w:val="20"/>
      <w:szCs w:val="20"/>
    </w:rPr>
  </w:style>
  <w:style w:type="paragraph" w:styleId="ListParagraph">
    <w:name w:val="List Paragraph"/>
    <w:basedOn w:val="Normal"/>
    <w:uiPriority w:val="99"/>
    <w:qFormat/>
    <w:rsid w:val="00E436B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B070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0705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0705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0705A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B070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0705A"/>
    <w:rPr>
      <w:rFonts w:ascii="Tahoma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99"/>
    <w:qFormat/>
    <w:rsid w:val="001B0B85"/>
    <w:pPr>
      <w:numPr>
        <w:numId w:val="0"/>
      </w:numPr>
      <w:outlineLvl w:val="9"/>
    </w:pPr>
    <w:rPr>
      <w:rFonts w:ascii="Cambria" w:hAnsi="Cambria" w:cs="Times New Roman"/>
      <w:color w:val="365F91"/>
      <w:lang w:val="en-US" w:eastAsia="ja-JP"/>
    </w:rPr>
  </w:style>
  <w:style w:type="paragraph" w:styleId="TOC1">
    <w:name w:val="toc 1"/>
    <w:basedOn w:val="Normal"/>
    <w:next w:val="Normal"/>
    <w:autoRedefine/>
    <w:uiPriority w:val="99"/>
    <w:rsid w:val="001B0B85"/>
    <w:pPr>
      <w:spacing w:after="100"/>
    </w:pPr>
  </w:style>
  <w:style w:type="paragraph" w:styleId="TOC2">
    <w:name w:val="toc 2"/>
    <w:basedOn w:val="Normal"/>
    <w:next w:val="Normal"/>
    <w:autoRedefine/>
    <w:uiPriority w:val="99"/>
    <w:rsid w:val="001B0B85"/>
    <w:pPr>
      <w:spacing w:after="100"/>
      <w:ind w:left="220"/>
    </w:pPr>
  </w:style>
  <w:style w:type="character" w:styleId="Hyperlink">
    <w:name w:val="Hyperlink"/>
    <w:basedOn w:val="DefaultParagraphFont"/>
    <w:uiPriority w:val="99"/>
    <w:rsid w:val="001B0B85"/>
    <w:rPr>
      <w:rFonts w:cs="Times New Roman"/>
      <w:color w:val="0000FF"/>
      <w:u w:val="single"/>
    </w:rPr>
  </w:style>
  <w:style w:type="character" w:styleId="BookTitle">
    <w:name w:val="Book Title"/>
    <w:basedOn w:val="DefaultParagraphFont"/>
    <w:uiPriority w:val="99"/>
    <w:qFormat/>
    <w:rsid w:val="00CC0D61"/>
    <w:rPr>
      <w:rFonts w:cs="Times New Roman"/>
      <w:b/>
      <w:bCs/>
      <w:smallCaps/>
      <w:spacing w:val="5"/>
    </w:rPr>
  </w:style>
  <w:style w:type="paragraph" w:customStyle="1" w:styleId="Default">
    <w:name w:val="Default"/>
    <w:uiPriority w:val="99"/>
    <w:rsid w:val="00CB0603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rsid w:val="00967ED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67ED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967EDE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967ED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7EDE"/>
    <w:rPr>
      <w:b/>
      <w:bCs/>
    </w:rPr>
  </w:style>
  <w:style w:type="paragraph" w:customStyle="1" w:styleId="t-9-8">
    <w:name w:val="t-9-8"/>
    <w:basedOn w:val="Normal"/>
    <w:uiPriority w:val="99"/>
    <w:rsid w:val="00E92EFE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FootnoteText">
    <w:name w:val="footnote text"/>
    <w:basedOn w:val="Normal"/>
    <w:link w:val="FootnoteTextChar"/>
    <w:uiPriority w:val="99"/>
    <w:semiHidden/>
    <w:rsid w:val="006D5C8E"/>
    <w:pPr>
      <w:spacing w:before="0" w:after="0" w:line="240" w:lineRule="auto"/>
      <w:jc w:val="left"/>
    </w:pPr>
    <w:rPr>
      <w:sz w:val="20"/>
      <w:szCs w:val="20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6D5C8E"/>
    <w:rPr>
      <w:rFonts w:cs="Times New Roman"/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rsid w:val="006D5C8E"/>
    <w:rPr>
      <w:rFonts w:cs="Times New Roman"/>
      <w:vertAlign w:val="superscript"/>
    </w:rPr>
  </w:style>
  <w:style w:type="paragraph" w:styleId="NormalWeb">
    <w:name w:val="Normal (Web)"/>
    <w:basedOn w:val="Normal"/>
    <w:uiPriority w:val="99"/>
    <w:semiHidden/>
    <w:rsid w:val="00224F19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eastAsia="hr-HR"/>
    </w:rPr>
  </w:style>
  <w:style w:type="character" w:customStyle="1" w:styleId="hps">
    <w:name w:val="hps"/>
    <w:basedOn w:val="DefaultParagraphFont"/>
    <w:uiPriority w:val="99"/>
    <w:rsid w:val="0021004C"/>
    <w:rPr>
      <w:rFonts w:cs="Times New Roman"/>
    </w:rPr>
  </w:style>
  <w:style w:type="character" w:styleId="Strong">
    <w:name w:val="Strong"/>
    <w:basedOn w:val="DefaultParagraphFont"/>
    <w:uiPriority w:val="99"/>
    <w:qFormat/>
    <w:rsid w:val="00A97A22"/>
    <w:rPr>
      <w:rFonts w:cs="Times New Roman"/>
      <w:b/>
      <w:bCs/>
    </w:rPr>
  </w:style>
  <w:style w:type="paragraph" w:customStyle="1" w:styleId="XXXRulesParagraph">
    <w:name w:val="X.X.X Rules Paragraph"/>
    <w:basedOn w:val="Normal"/>
    <w:uiPriority w:val="99"/>
    <w:rsid w:val="00251AA8"/>
    <w:pPr>
      <w:spacing w:line="240" w:lineRule="auto"/>
      <w:ind w:left="2155" w:hanging="908"/>
    </w:pPr>
    <w:rPr>
      <w:rFonts w:ascii="Tahoma" w:eastAsia="Times New Roman" w:hAnsi="Tahoma" w:cs="Tahoma"/>
      <w:szCs w:val="24"/>
      <w:lang w:val="en-US"/>
    </w:rPr>
  </w:style>
  <w:style w:type="table" w:styleId="TableGrid">
    <w:name w:val="Table Grid"/>
    <w:basedOn w:val="TableNormal"/>
    <w:uiPriority w:val="99"/>
    <w:rsid w:val="00B2104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tn">
    <w:name w:val="atn"/>
    <w:basedOn w:val="DefaultParagraphFont"/>
    <w:uiPriority w:val="99"/>
    <w:rsid w:val="004B68B9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3E2AA2"/>
    <w:rPr>
      <w:rFonts w:cs="Times New Roman"/>
    </w:rPr>
  </w:style>
  <w:style w:type="paragraph" w:styleId="Revision">
    <w:name w:val="Revision"/>
    <w:hidden/>
    <w:uiPriority w:val="99"/>
    <w:semiHidden/>
    <w:rsid w:val="003E2AA2"/>
    <w:rPr>
      <w:lang w:eastAsia="en-US"/>
    </w:rPr>
  </w:style>
  <w:style w:type="character" w:styleId="FollowedHyperlink">
    <w:name w:val="FollowedHyperlink"/>
    <w:basedOn w:val="DefaultParagraphFont"/>
    <w:uiPriority w:val="99"/>
    <w:semiHidden/>
    <w:rsid w:val="002E5DBA"/>
    <w:rPr>
      <w:rFonts w:cs="Times New Roman"/>
      <w:color w:val="800080"/>
      <w:u w:val="single"/>
    </w:rPr>
  </w:style>
  <w:style w:type="paragraph" w:customStyle="1" w:styleId="MainParagraph">
    <w:name w:val="Main Paragraph"/>
    <w:basedOn w:val="Normal"/>
    <w:uiPriority w:val="99"/>
    <w:rsid w:val="006A3E19"/>
    <w:pPr>
      <w:spacing w:before="0" w:after="240" w:line="240" w:lineRule="auto"/>
      <w:ind w:left="720"/>
    </w:pPr>
    <w:rPr>
      <w:rFonts w:ascii="Tahoma" w:eastAsia="Times New Roman" w:hAnsi="Tahoma" w:cs="Tahoma"/>
      <w:lang w:val="en-US"/>
    </w:rPr>
  </w:style>
  <w:style w:type="paragraph" w:styleId="TOC3">
    <w:name w:val="toc 3"/>
    <w:basedOn w:val="Normal"/>
    <w:next w:val="Normal"/>
    <w:autoRedefine/>
    <w:uiPriority w:val="99"/>
    <w:locked/>
    <w:rsid w:val="007B3DE1"/>
    <w:pPr>
      <w:spacing w:after="100"/>
      <w:ind w:left="44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124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2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12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12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124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1247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124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124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12472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124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512463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5124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1247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124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4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2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1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12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12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124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1245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124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12454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124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512451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51246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1246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124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4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2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124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12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124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1245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124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124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12449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124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51245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51245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1244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124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1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12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124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124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1247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124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1245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124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5124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5124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1246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124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4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4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4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2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124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12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12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1245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1246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124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1245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124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512447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5124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1245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124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4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2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12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12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12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1246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124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1246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12469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124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512472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5124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1245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124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2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124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12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124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1245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124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124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12451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1246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5124669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51244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1246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1245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4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4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2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12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12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124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124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124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1246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12456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1246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512459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51246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1246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124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4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2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12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124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124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124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124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124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1245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124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512457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5124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1245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1246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24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12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12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12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12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1244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124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1245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1245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512449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5124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12467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124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4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2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12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124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124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124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124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124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12452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1246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512466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5124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1247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124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4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4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2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12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12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124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1245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124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124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12457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124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512470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5124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1245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124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2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12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124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124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124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124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1245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12472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124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51246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5124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12460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124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4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4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2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12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124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124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124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124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1245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12471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1244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51246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5124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1245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124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2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12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124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124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1245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124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124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124672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124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512455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5124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1246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124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2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12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124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124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124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1244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124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12460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1246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512447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51244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124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51246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124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24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2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12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12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124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1244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124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124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12457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124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5124519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5124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124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124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2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12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12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5124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5124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5124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1245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512459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124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512450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512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124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51244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15124717">
                                              <w:marLeft w:val="0"/>
                                              <w:marRight w:val="0"/>
                                              <w:marTop w:val="0"/>
                                              <w:marBottom w:val="4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15124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124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51244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15124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1246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51245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215124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1245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151247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124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aspers-europa-info.org/index.php/workpap/129-hcswp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trukturnifondovi.hr/op_okolis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jaspers-europa-info.org/index.php/workpap/129-hcswp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23</Pages>
  <Words>8378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OPERATIVNI PROGRAM „ZAŠTITA OKOLIŠA“ 2007</dc:title>
  <dc:subject/>
  <dc:creator>Jelena Marković</dc:creator>
  <cp:keywords/>
  <dc:description/>
  <cp:lastModifiedBy>Nikolina Trontl</cp:lastModifiedBy>
  <cp:revision>4</cp:revision>
  <cp:lastPrinted>2013-12-19T09:21:00Z</cp:lastPrinted>
  <dcterms:created xsi:type="dcterms:W3CDTF">2013-12-18T08:01:00Z</dcterms:created>
  <dcterms:modified xsi:type="dcterms:W3CDTF">2013-12-19T09:23:00Z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0x010100D789C8C479EBCF4984A50252D6B3062C</vt:lpwstr>
  </property>
  <property fmtid="{D5CDD505-2E9C-101B-9397-08002B2CF9AE}" pid="3" name="_dlc_DocIdItemGuid">
    <vt:lpwstr>be2bf891-2358-41e4-95b3-df6b1d9b630c</vt:lpwstr>
  </property>
  <property fmtid="{D5CDD505-2E9C-101B-9397-08002B2CF9AE}" pid="4" name="_dlc_DocId">
    <vt:lpwstr>4QMJR6VWACFV-2-355</vt:lpwstr>
  </property>
  <property fmtid="{D5CDD505-2E9C-101B-9397-08002B2CF9AE}" pid="5" name="_dlc_DocIdUrl">
    <vt:lpwstr>http://ib2/_layouts/DocIdRedir.aspx?ID=4QMJR6VWACFV-2-355, 4QMJR6VWACFV-2-355</vt:lpwstr>
  </property>
</Properties>
</file>